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A1A4B" w14:textId="44FC4BE6" w:rsidR="009A5A45" w:rsidRPr="000E7CF0" w:rsidRDefault="009A5A45" w:rsidP="009A5A45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</w:rPr>
      </w:pP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A8186D" w:rsidRPr="00A8186D">
        <w:rPr>
          <w:rFonts w:ascii="Arial" w:eastAsia="MS Mincho" w:hAnsi="Arial" w:cs="Arial"/>
          <w:b/>
          <w:sz w:val="24"/>
          <w:szCs w:val="24"/>
          <w:lang w:val="en-US"/>
        </w:rPr>
        <w:t>104-bis</w:t>
      </w: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1185A" w:rsidRPr="000E7CF0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F5598" w:rsidRPr="000E7CF0">
        <w:t xml:space="preserve"> </w:t>
      </w:r>
      <w:r w:rsidR="000E7CF0" w:rsidRPr="000E7CF0">
        <w:rPr>
          <w:rFonts w:ascii="Arial" w:eastAsia="MS Mincho" w:hAnsi="Arial" w:cs="Arial"/>
          <w:b/>
          <w:sz w:val="24"/>
          <w:szCs w:val="24"/>
          <w:lang w:val="en-US"/>
        </w:rPr>
        <w:t>2215958</w:t>
      </w:r>
    </w:p>
    <w:p w14:paraId="36AF9EAA" w14:textId="0261B758" w:rsidR="009A5A45" w:rsidRDefault="009A5A45" w:rsidP="009A5A45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0E7CF0">
        <w:rPr>
          <w:rFonts w:ascii="Arial" w:eastAsia="MS Mincho" w:hAnsi="Arial" w:cs="Arial"/>
          <w:b/>
          <w:sz w:val="24"/>
          <w:szCs w:val="24"/>
          <w:lang w:val="en-US"/>
        </w:rPr>
        <w:t xml:space="preserve">Electronic Meeting, </w:t>
      </w:r>
      <w:r w:rsidR="003F452D" w:rsidRPr="000E7CF0">
        <w:rPr>
          <w:rFonts w:ascii="Arial" w:eastAsia="MS Mincho" w:hAnsi="Arial" w:cs="Arial"/>
          <w:b/>
          <w:sz w:val="24"/>
          <w:szCs w:val="24"/>
          <w:lang w:val="en-US"/>
        </w:rPr>
        <w:t>October</w:t>
      </w:r>
      <w:r w:rsidRPr="000E7CF0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FF0D89" w:rsidRPr="000E7CF0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3F452D" w:rsidRPr="000E7CF0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816B1C" w:rsidRPr="000E7CF0">
        <w:rPr>
          <w:rFonts w:ascii="Arial" w:eastAsia="MS Mincho" w:hAnsi="Arial" w:cs="Arial"/>
          <w:b/>
          <w:sz w:val="24"/>
          <w:szCs w:val="24"/>
          <w:lang w:val="en-US"/>
        </w:rPr>
        <w:t xml:space="preserve"> – </w:t>
      </w:r>
      <w:r w:rsidR="003F452D" w:rsidRPr="000E7CF0">
        <w:rPr>
          <w:rFonts w:ascii="Arial" w:eastAsia="MS Mincho" w:hAnsi="Arial" w:cs="Arial"/>
          <w:b/>
          <w:sz w:val="24"/>
          <w:szCs w:val="24"/>
          <w:lang w:val="en-US"/>
        </w:rPr>
        <w:t>19</w:t>
      </w:r>
      <w:r w:rsidRPr="000E7CF0">
        <w:rPr>
          <w:rFonts w:ascii="Arial" w:eastAsia="MS Mincho" w:hAnsi="Arial" w:cs="Arial"/>
          <w:b/>
          <w:sz w:val="24"/>
          <w:szCs w:val="24"/>
          <w:lang w:val="en-US"/>
        </w:rPr>
        <w:t>, 202</w:t>
      </w:r>
      <w:r w:rsidR="00FF0D89" w:rsidRPr="000E7CF0">
        <w:rPr>
          <w:rFonts w:ascii="Arial" w:eastAsia="MS Mincho" w:hAnsi="Arial" w:cs="Arial"/>
          <w:b/>
          <w:sz w:val="24"/>
          <w:szCs w:val="24"/>
          <w:lang w:val="en-US"/>
        </w:rPr>
        <w:t>2</w:t>
      </w:r>
    </w:p>
    <w:p w14:paraId="1F26E5AE" w14:textId="77777777" w:rsidR="008652E9" w:rsidRPr="009A5A45" w:rsidRDefault="008652E9" w:rsidP="008652E9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5AF7C856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B96DE5">
        <w:t>Discussio</w:t>
      </w:r>
      <w:r w:rsidR="00B96DE5" w:rsidRPr="00B96DE5">
        <w:t>n</w:t>
      </w:r>
      <w:r w:rsidR="00571AF0">
        <w:t xml:space="preserve"> </w:t>
      </w:r>
      <w:r w:rsidR="006431F9">
        <w:t>of</w:t>
      </w:r>
      <w:r w:rsidR="00B96DE5" w:rsidRPr="00B96DE5">
        <w:t xml:space="preserve"> </w:t>
      </w:r>
      <w:r w:rsidR="006431F9">
        <w:t xml:space="preserve">BS </w:t>
      </w:r>
      <w:r w:rsidR="00B96DE5" w:rsidRPr="00B96DE5">
        <w:t xml:space="preserve">EMC </w:t>
      </w:r>
      <w:r w:rsidR="00571AF0">
        <w:t>E</w:t>
      </w:r>
      <w:r w:rsidR="00B96DE5" w:rsidRPr="00B96DE5">
        <w:t>nhancement</w:t>
      </w:r>
      <w:r w:rsidR="006431F9">
        <w:t xml:space="preserve"> for NR and LTE</w:t>
      </w:r>
    </w:p>
    <w:p w14:paraId="7E9B3BA8" w14:textId="402941A4" w:rsidR="00664D98" w:rsidRPr="006431F9" w:rsidRDefault="00664D98" w:rsidP="00192F05">
      <w:pPr>
        <w:pStyle w:val="BodyText"/>
        <w:spacing w:after="120"/>
        <w:ind w:left="720" w:hanging="720"/>
        <w:rPr>
          <w:color w:val="000000" w:themeColor="text1"/>
          <w:lang w:val="en-GB"/>
        </w:rPr>
      </w:pPr>
      <w:r w:rsidRPr="006431F9">
        <w:rPr>
          <w:b/>
          <w:color w:val="000000" w:themeColor="text1"/>
          <w:lang w:val="en-GB"/>
        </w:rPr>
        <w:t>Agenda item:</w:t>
      </w:r>
      <w:r w:rsidRPr="006431F9">
        <w:rPr>
          <w:b/>
          <w:color w:val="000000" w:themeColor="text1"/>
          <w:lang w:val="en-GB"/>
        </w:rPr>
        <w:tab/>
      </w:r>
      <w:r w:rsidRPr="006431F9">
        <w:rPr>
          <w:b/>
          <w:color w:val="000000" w:themeColor="text1"/>
          <w:lang w:val="en-GB"/>
        </w:rPr>
        <w:tab/>
      </w:r>
      <w:r w:rsidR="00A8186D">
        <w:rPr>
          <w:color w:val="000000" w:themeColor="text1"/>
          <w:lang w:val="en-GB"/>
        </w:rPr>
        <w:t>6.16.2</w:t>
      </w:r>
    </w:p>
    <w:p w14:paraId="244C963E" w14:textId="6C99C09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7E70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10C4A40B" w14:textId="34847DD4" w:rsidR="00FF0D89" w:rsidRDefault="00FF0D89" w:rsidP="005E16B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RAN</w:t>
      </w:r>
      <w:r w:rsidR="00A94223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#95</w:t>
      </w:r>
      <w:r w:rsidR="00A94223">
        <w:rPr>
          <w:color w:val="000000" w:themeColor="text1"/>
          <w:sz w:val="22"/>
          <w:szCs w:val="22"/>
        </w:rPr>
        <w:t>-e</w:t>
      </w:r>
      <w:r>
        <w:rPr>
          <w:color w:val="000000" w:themeColor="text1"/>
          <w:sz w:val="22"/>
          <w:szCs w:val="22"/>
        </w:rPr>
        <w:t xml:space="preserve"> meeting, </w:t>
      </w:r>
      <w:r w:rsidR="00A5139A">
        <w:rPr>
          <w:color w:val="000000" w:themeColor="text1"/>
          <w:sz w:val="22"/>
          <w:szCs w:val="22"/>
        </w:rPr>
        <w:t xml:space="preserve">the new WI: </w:t>
      </w:r>
      <w:r w:rsidR="00A94223">
        <w:rPr>
          <w:color w:val="000000" w:themeColor="text1"/>
          <w:sz w:val="22"/>
          <w:szCs w:val="22"/>
        </w:rPr>
        <w:t>BS/UE EMC Enhancements for NR and LTE</w:t>
      </w:r>
      <w:r w:rsidR="00A5139A">
        <w:rPr>
          <w:color w:val="000000" w:themeColor="text1"/>
          <w:sz w:val="22"/>
          <w:szCs w:val="22"/>
        </w:rPr>
        <w:t xml:space="preserve"> was approved. </w:t>
      </w:r>
      <w:r w:rsidR="00716AAF">
        <w:rPr>
          <w:color w:val="000000" w:themeColor="text1"/>
          <w:sz w:val="22"/>
          <w:szCs w:val="22"/>
        </w:rPr>
        <w:t>In this document, we bring up the discussion of BS EMC enhancement</w:t>
      </w:r>
      <w:r w:rsidR="00A5139A">
        <w:rPr>
          <w:color w:val="000000" w:themeColor="text1"/>
          <w:sz w:val="22"/>
          <w:szCs w:val="22"/>
        </w:rPr>
        <w:t xml:space="preserve">, </w:t>
      </w:r>
      <w:r w:rsidR="00716AAF">
        <w:rPr>
          <w:color w:val="000000" w:themeColor="text1"/>
          <w:sz w:val="22"/>
          <w:szCs w:val="22"/>
        </w:rPr>
        <w:t xml:space="preserve">which is regarding </w:t>
      </w:r>
      <w:r w:rsidR="00AA264F">
        <w:rPr>
          <w:color w:val="000000" w:themeColor="text1"/>
          <w:sz w:val="22"/>
          <w:szCs w:val="22"/>
        </w:rPr>
        <w:t>optimization</w:t>
      </w:r>
      <w:r w:rsidR="00A5139A">
        <w:rPr>
          <w:color w:val="000000" w:themeColor="text1"/>
          <w:sz w:val="22"/>
          <w:szCs w:val="22"/>
        </w:rPr>
        <w:t xml:space="preserve"> of EMC test</w:t>
      </w:r>
      <w:r w:rsidR="001334B3">
        <w:rPr>
          <w:color w:val="000000" w:themeColor="text1"/>
          <w:sz w:val="22"/>
          <w:szCs w:val="22"/>
        </w:rPr>
        <w:t>, by defining</w:t>
      </w:r>
      <w:r w:rsidR="00BD1F73">
        <w:rPr>
          <w:color w:val="000000" w:themeColor="text1"/>
          <w:sz w:val="22"/>
          <w:szCs w:val="22"/>
        </w:rPr>
        <w:t xml:space="preserve"> more proper capability sets/test configurations for EMC testing purpose</w:t>
      </w:r>
      <w:r w:rsidR="00D340CB">
        <w:rPr>
          <w:color w:val="000000" w:themeColor="text1"/>
          <w:sz w:val="22"/>
          <w:szCs w:val="22"/>
        </w:rPr>
        <w:t>.</w:t>
      </w:r>
    </w:p>
    <w:p w14:paraId="753C8BA9" w14:textId="0562C2E7" w:rsidR="00816B1C" w:rsidRDefault="000A248C" w:rsidP="005E16B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</w:t>
      </w:r>
      <w:r w:rsidRPr="003E4929">
        <w:rPr>
          <w:color w:val="000000" w:themeColor="text1"/>
          <w:sz w:val="22"/>
          <w:szCs w:val="22"/>
        </w:rPr>
        <w:t xml:space="preserve"> R4-2100362</w:t>
      </w:r>
      <w:r w:rsidR="00571AF0" w:rsidRPr="003E4929">
        <w:rPr>
          <w:color w:val="000000" w:themeColor="text1"/>
          <w:sz w:val="22"/>
          <w:szCs w:val="22"/>
        </w:rPr>
        <w:t xml:space="preserve"> [</w:t>
      </w:r>
      <w:r w:rsidR="003E4929" w:rsidRPr="003E4929">
        <w:rPr>
          <w:color w:val="000000" w:themeColor="text1"/>
          <w:sz w:val="22"/>
          <w:szCs w:val="22"/>
        </w:rPr>
        <w:t>1</w:t>
      </w:r>
      <w:r w:rsidR="00571AF0" w:rsidRPr="003E4929">
        <w:rPr>
          <w:color w:val="000000" w:themeColor="text1"/>
          <w:sz w:val="22"/>
          <w:szCs w:val="22"/>
        </w:rPr>
        <w:t>]</w:t>
      </w:r>
      <w:r>
        <w:rPr>
          <w:color w:val="000000" w:themeColor="text1"/>
          <w:sz w:val="22"/>
          <w:szCs w:val="22"/>
        </w:rPr>
        <w:t xml:space="preserve">, </w:t>
      </w:r>
      <w:r w:rsidR="00053644">
        <w:rPr>
          <w:color w:val="000000" w:themeColor="text1"/>
          <w:sz w:val="22"/>
          <w:szCs w:val="22"/>
        </w:rPr>
        <w:t>there were discussions on the relationship between EMC tests</w:t>
      </w:r>
      <w:r w:rsidR="00DA6BB2">
        <w:rPr>
          <w:color w:val="000000" w:themeColor="text1"/>
          <w:sz w:val="22"/>
          <w:szCs w:val="22"/>
        </w:rPr>
        <w:t xml:space="preserve"> (</w:t>
      </w:r>
      <w:r w:rsidR="00053644">
        <w:rPr>
          <w:color w:val="000000" w:themeColor="text1"/>
          <w:sz w:val="22"/>
          <w:szCs w:val="22"/>
        </w:rPr>
        <w:t>including conducted emission, radiated emission, conducted immunity</w:t>
      </w:r>
      <w:r w:rsidR="00DA6BB2">
        <w:rPr>
          <w:color w:val="000000" w:themeColor="text1"/>
          <w:sz w:val="22"/>
          <w:szCs w:val="22"/>
        </w:rPr>
        <w:t>,</w:t>
      </w:r>
      <w:r w:rsidR="00053644">
        <w:rPr>
          <w:color w:val="000000" w:themeColor="text1"/>
          <w:sz w:val="22"/>
          <w:szCs w:val="22"/>
        </w:rPr>
        <w:t xml:space="preserve"> and radiated immunity</w:t>
      </w:r>
      <w:r w:rsidR="00DA6BB2">
        <w:rPr>
          <w:color w:val="000000" w:themeColor="text1"/>
          <w:sz w:val="22"/>
          <w:szCs w:val="22"/>
        </w:rPr>
        <w:t>) and the Radio Access Technology (RAT).</w:t>
      </w:r>
      <w:r w:rsidR="00053644">
        <w:rPr>
          <w:color w:val="000000" w:themeColor="text1"/>
          <w:sz w:val="22"/>
          <w:szCs w:val="22"/>
        </w:rPr>
        <w:t xml:space="preserve"> </w:t>
      </w:r>
      <w:r w:rsidR="00DA6BB2">
        <w:rPr>
          <w:color w:val="000000" w:themeColor="text1"/>
          <w:sz w:val="22"/>
          <w:szCs w:val="22"/>
        </w:rPr>
        <w:t>It was found that</w:t>
      </w:r>
      <w:r w:rsidR="00807A37">
        <w:rPr>
          <w:color w:val="000000" w:themeColor="text1"/>
          <w:sz w:val="22"/>
          <w:szCs w:val="22"/>
        </w:rPr>
        <w:t xml:space="preserve"> the following EMC tests, conducted emission, conducted immunity, and radiated immunity</w:t>
      </w:r>
      <w:r w:rsidR="002B7CB3">
        <w:rPr>
          <w:color w:val="000000" w:themeColor="text1"/>
          <w:sz w:val="22"/>
          <w:szCs w:val="22"/>
        </w:rPr>
        <w:t>, are independent of the RAT</w:t>
      </w:r>
      <w:r w:rsidR="00816B1C">
        <w:rPr>
          <w:color w:val="000000" w:themeColor="text1"/>
          <w:sz w:val="22"/>
          <w:szCs w:val="22"/>
        </w:rPr>
        <w:t>.</w:t>
      </w:r>
      <w:r w:rsidR="00DA6BB2">
        <w:rPr>
          <w:color w:val="000000" w:themeColor="text1"/>
          <w:sz w:val="22"/>
          <w:szCs w:val="22"/>
        </w:rPr>
        <w:t xml:space="preserve"> </w:t>
      </w:r>
      <w:r w:rsidR="00816B1C">
        <w:rPr>
          <w:color w:val="000000" w:themeColor="text1"/>
          <w:sz w:val="22"/>
          <w:szCs w:val="22"/>
        </w:rPr>
        <w:t>The impact of the RAT on radiated emission test is for further study</w:t>
      </w:r>
      <w:r w:rsidR="00806134">
        <w:rPr>
          <w:color w:val="000000" w:themeColor="text1"/>
          <w:sz w:val="22"/>
          <w:szCs w:val="22"/>
        </w:rPr>
        <w:t>.</w:t>
      </w:r>
    </w:p>
    <w:p w14:paraId="47A8774F" w14:textId="2FE9A48B" w:rsidR="002E57B8" w:rsidRDefault="00234CED" w:rsidP="002E57B8">
      <w:pPr>
        <w:pStyle w:val="Heading1"/>
      </w:pPr>
      <w:r>
        <w:t>Discussion</w:t>
      </w:r>
    </w:p>
    <w:p w14:paraId="7F4E67D9" w14:textId="3682A755" w:rsidR="0002723F" w:rsidRPr="00204646" w:rsidRDefault="00AA264F" w:rsidP="0002723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  <w:lang w:val="en-US"/>
        </w:rPr>
        <w:t>Optimization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</w:t>
      </w:r>
      <w:r w:rsidR="00E47C9D" w:rsidRPr="00204646">
        <w:rPr>
          <w:bCs/>
          <w:iCs/>
          <w:color w:val="000000" w:themeColor="text1"/>
          <w:sz w:val="22"/>
          <w:szCs w:val="22"/>
        </w:rPr>
        <w:t>of EMC testing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can be achieved by reducing the number of RAT combinations defined in </w:t>
      </w:r>
      <w:r w:rsidR="00B95162" w:rsidRPr="00204646">
        <w:rPr>
          <w:bCs/>
          <w:iCs/>
          <w:color w:val="000000" w:themeColor="text1"/>
          <w:sz w:val="22"/>
          <w:szCs w:val="22"/>
        </w:rPr>
        <w:t xml:space="preserve">the </w:t>
      </w:r>
      <w:r w:rsidR="0002723F" w:rsidRPr="00204646">
        <w:rPr>
          <w:bCs/>
          <w:iCs/>
          <w:color w:val="000000" w:themeColor="text1"/>
          <w:sz w:val="22"/>
          <w:szCs w:val="22"/>
        </w:rPr>
        <w:t>Capability Sets. The guiding principle of our proposal consider</w:t>
      </w:r>
      <w:r w:rsidR="00CC61F6" w:rsidRPr="00204646">
        <w:rPr>
          <w:bCs/>
          <w:iCs/>
          <w:color w:val="000000" w:themeColor="text1"/>
          <w:sz w:val="22"/>
          <w:szCs w:val="22"/>
        </w:rPr>
        <w:t>s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</w:t>
      </w:r>
      <w:r w:rsidR="00CC61F6" w:rsidRPr="00204646">
        <w:rPr>
          <w:bCs/>
          <w:iCs/>
          <w:color w:val="000000" w:themeColor="text1"/>
          <w:sz w:val="22"/>
          <w:szCs w:val="22"/>
        </w:rPr>
        <w:t>testing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the “worst” case (from an EMC testing perspective) for </w:t>
      </w:r>
      <w:r w:rsidR="006D3B47">
        <w:rPr>
          <w:bCs/>
          <w:iCs/>
          <w:color w:val="000000" w:themeColor="text1"/>
          <w:sz w:val="22"/>
          <w:szCs w:val="22"/>
        </w:rPr>
        <w:t xml:space="preserve">both 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emission and immunity tests. </w:t>
      </w:r>
    </w:p>
    <w:p w14:paraId="7BCF8C37" w14:textId="14F808B4" w:rsidR="002F2C99" w:rsidRPr="00204646" w:rsidRDefault="0002723F" w:rsidP="0002723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204646">
        <w:rPr>
          <w:bCs/>
          <w:iCs/>
          <w:color w:val="000000" w:themeColor="text1"/>
          <w:sz w:val="22"/>
          <w:szCs w:val="22"/>
        </w:rPr>
        <w:t xml:space="preserve">The RATs technologies can be classified in two </w:t>
      </w:r>
      <w:r w:rsidR="006D3B47">
        <w:rPr>
          <w:bCs/>
          <w:iCs/>
          <w:color w:val="000000" w:themeColor="text1"/>
          <w:sz w:val="22"/>
          <w:szCs w:val="22"/>
        </w:rPr>
        <w:t>categories</w:t>
      </w:r>
      <w:r w:rsidRPr="00204646">
        <w:rPr>
          <w:bCs/>
          <w:iCs/>
          <w:color w:val="000000" w:themeColor="text1"/>
          <w:sz w:val="22"/>
          <w:szCs w:val="22"/>
        </w:rPr>
        <w:t xml:space="preserve">: </w:t>
      </w:r>
      <w:r w:rsidR="00E47C9D" w:rsidRPr="00204646">
        <w:rPr>
          <w:bCs/>
          <w:iCs/>
          <w:color w:val="000000" w:themeColor="text1"/>
          <w:sz w:val="22"/>
          <w:szCs w:val="22"/>
        </w:rPr>
        <w:t>narrowband</w:t>
      </w:r>
      <w:r w:rsidRPr="00204646">
        <w:rPr>
          <w:bCs/>
          <w:iCs/>
          <w:color w:val="000000" w:themeColor="text1"/>
          <w:sz w:val="22"/>
          <w:szCs w:val="22"/>
        </w:rPr>
        <w:t xml:space="preserve"> and </w:t>
      </w:r>
      <w:r w:rsidR="00E47C9D" w:rsidRPr="00204646">
        <w:rPr>
          <w:bCs/>
          <w:iCs/>
          <w:color w:val="000000" w:themeColor="text1"/>
          <w:sz w:val="22"/>
          <w:szCs w:val="22"/>
        </w:rPr>
        <w:t>wideband</w:t>
      </w:r>
      <w:r w:rsidRPr="00204646">
        <w:rPr>
          <w:bCs/>
          <w:iCs/>
          <w:color w:val="000000" w:themeColor="text1"/>
          <w:sz w:val="22"/>
          <w:szCs w:val="22"/>
        </w:rPr>
        <w:t xml:space="preserve">. </w:t>
      </w:r>
      <w:r w:rsidR="00CC61F6" w:rsidRPr="00204646">
        <w:rPr>
          <w:bCs/>
          <w:iCs/>
          <w:color w:val="000000" w:themeColor="text1"/>
          <w:sz w:val="22"/>
          <w:szCs w:val="22"/>
        </w:rPr>
        <w:t xml:space="preserve">By comparing </w:t>
      </w:r>
      <w:r w:rsidR="008C2CD1" w:rsidRPr="00204646">
        <w:rPr>
          <w:bCs/>
          <w:iCs/>
          <w:color w:val="000000" w:themeColor="text1"/>
          <w:sz w:val="22"/>
          <w:szCs w:val="22"/>
        </w:rPr>
        <w:t xml:space="preserve">the RATs in each category, we select the worst-case scenario for narrowband RATs and wideband RATs, respectively.  </w:t>
      </w:r>
    </w:p>
    <w:p w14:paraId="693CB385" w14:textId="0EF8CC5D" w:rsidR="004A720F" w:rsidRPr="003C1966" w:rsidRDefault="004A720F" w:rsidP="004A720F">
      <w:pPr>
        <w:spacing w:line="276" w:lineRule="auto"/>
        <w:jc w:val="both"/>
        <w:rPr>
          <w:bCs/>
          <w:i/>
          <w:iCs/>
          <w:color w:val="000000" w:themeColor="text1"/>
          <w:sz w:val="22"/>
          <w:szCs w:val="22"/>
        </w:rPr>
      </w:pPr>
      <w:r w:rsidRPr="003C1966">
        <w:rPr>
          <w:b/>
          <w:color w:val="000000" w:themeColor="text1"/>
          <w:sz w:val="22"/>
          <w:szCs w:val="22"/>
        </w:rPr>
        <w:t xml:space="preserve">Observation </w:t>
      </w:r>
      <w:r w:rsidR="008C2CD1">
        <w:rPr>
          <w:b/>
          <w:color w:val="000000" w:themeColor="text1"/>
          <w:sz w:val="22"/>
          <w:szCs w:val="22"/>
        </w:rPr>
        <w:t>1</w:t>
      </w:r>
      <w:r w:rsidRPr="003C1966">
        <w:rPr>
          <w:b/>
          <w:color w:val="000000" w:themeColor="text1"/>
          <w:sz w:val="22"/>
          <w:szCs w:val="22"/>
        </w:rPr>
        <w:t>: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 By grouping GSM and NB-IoT in the narrowband category</w:t>
      </w:r>
      <w:r w:rsidR="00806134">
        <w:rPr>
          <w:b/>
          <w:i/>
          <w:iCs/>
          <w:color w:val="000000" w:themeColor="text1"/>
          <w:sz w:val="22"/>
          <w:szCs w:val="22"/>
        </w:rPr>
        <w:t>,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 WCDMA</w:t>
      </w:r>
      <w:r w:rsidR="00806134">
        <w:rPr>
          <w:b/>
          <w:i/>
          <w:iCs/>
          <w:color w:val="000000" w:themeColor="text1"/>
          <w:sz w:val="22"/>
          <w:szCs w:val="22"/>
        </w:rPr>
        <w:t xml:space="preserve">, </w:t>
      </w:r>
      <w:r w:rsidRPr="003C1966">
        <w:rPr>
          <w:b/>
          <w:i/>
          <w:iCs/>
          <w:color w:val="000000" w:themeColor="text1"/>
          <w:sz w:val="22"/>
          <w:szCs w:val="22"/>
        </w:rPr>
        <w:t>LTE</w:t>
      </w:r>
      <w:r w:rsidR="00806134">
        <w:rPr>
          <w:b/>
          <w:i/>
          <w:iCs/>
          <w:color w:val="000000" w:themeColor="text1"/>
          <w:sz w:val="22"/>
          <w:szCs w:val="22"/>
        </w:rPr>
        <w:t xml:space="preserve"> and NR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 in the </w:t>
      </w:r>
      <w:r w:rsidR="00806134">
        <w:rPr>
          <w:b/>
          <w:i/>
          <w:iCs/>
          <w:color w:val="000000" w:themeColor="text1"/>
          <w:sz w:val="22"/>
          <w:szCs w:val="22"/>
        </w:rPr>
        <w:t>w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ideband category, we have a starting point to develop a RAT-agnostic analysis based on the </w:t>
      </w:r>
      <w:r w:rsidR="00204646" w:rsidRPr="003C1966">
        <w:rPr>
          <w:b/>
          <w:i/>
          <w:iCs/>
          <w:color w:val="000000" w:themeColor="text1"/>
          <w:sz w:val="22"/>
          <w:szCs w:val="22"/>
        </w:rPr>
        <w:t>categorization</w:t>
      </w:r>
      <w:r w:rsidRPr="003C1966">
        <w:rPr>
          <w:b/>
          <w:i/>
          <w:iCs/>
          <w:color w:val="000000" w:themeColor="text1"/>
          <w:sz w:val="22"/>
          <w:szCs w:val="22"/>
        </w:rPr>
        <w:t>.</w:t>
      </w:r>
    </w:p>
    <w:p w14:paraId="50C6BDFA" w14:textId="0194C255" w:rsidR="002E4CD7" w:rsidRDefault="002E4CD7" w:rsidP="00204646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As mentioned above, conducted emission, conducted immunity, and radiated immunity test results of MSR BS are independent of the RATs. </w:t>
      </w:r>
      <w:r w:rsidR="00806134">
        <w:rPr>
          <w:color w:val="000000" w:themeColor="text1"/>
          <w:sz w:val="22"/>
          <w:szCs w:val="22"/>
          <w:lang w:val="en-US"/>
        </w:rPr>
        <w:t>From the testing point of view, t</w:t>
      </w:r>
      <w:r>
        <w:rPr>
          <w:color w:val="000000" w:themeColor="text1"/>
          <w:sz w:val="22"/>
          <w:szCs w:val="22"/>
          <w:lang w:val="en-US"/>
        </w:rPr>
        <w:t xml:space="preserve">he test we need to consider is radiated emission only. </w:t>
      </w:r>
    </w:p>
    <w:p w14:paraId="1CFD58C7" w14:textId="795A8B25" w:rsidR="002E4CD7" w:rsidRDefault="00204646" w:rsidP="00204646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The definition of MSR BS in </w:t>
      </w:r>
      <w:r w:rsidRPr="003E4929">
        <w:rPr>
          <w:color w:val="000000" w:themeColor="text1"/>
          <w:sz w:val="22"/>
          <w:szCs w:val="22"/>
          <w:lang w:val="en-US"/>
        </w:rPr>
        <w:t>TS 37.141</w:t>
      </w:r>
      <w:r w:rsidR="00571AF0" w:rsidRPr="003E4929">
        <w:rPr>
          <w:color w:val="000000" w:themeColor="text1"/>
          <w:sz w:val="22"/>
          <w:szCs w:val="22"/>
          <w:lang w:val="en-US"/>
        </w:rPr>
        <w:t xml:space="preserve"> </w:t>
      </w:r>
      <w:r w:rsidR="006D3B47" w:rsidRPr="003E4929">
        <w:rPr>
          <w:color w:val="000000" w:themeColor="text1"/>
          <w:sz w:val="22"/>
          <w:szCs w:val="22"/>
          <w:lang w:val="en-US"/>
        </w:rPr>
        <w:t>[</w:t>
      </w:r>
      <w:r w:rsidR="003E4929" w:rsidRPr="003E4929">
        <w:rPr>
          <w:color w:val="000000" w:themeColor="text1"/>
          <w:sz w:val="22"/>
          <w:szCs w:val="22"/>
          <w:lang w:val="en-US"/>
        </w:rPr>
        <w:t>2</w:t>
      </w:r>
      <w:r w:rsidR="006D3B47" w:rsidRPr="003E4929">
        <w:rPr>
          <w:color w:val="000000" w:themeColor="text1"/>
          <w:sz w:val="22"/>
          <w:szCs w:val="22"/>
          <w:lang w:val="en-US"/>
        </w:rPr>
        <w:t>] is</w:t>
      </w:r>
      <w:r w:rsidRPr="003E4929">
        <w:rPr>
          <w:color w:val="000000" w:themeColor="text1"/>
          <w:sz w:val="22"/>
          <w:szCs w:val="22"/>
          <w:lang w:val="en-US"/>
        </w:rPr>
        <w:t xml:space="preserve"> that </w:t>
      </w:r>
      <w:r w:rsidRPr="00994851">
        <w:rPr>
          <w:color w:val="000000" w:themeColor="text1"/>
          <w:sz w:val="22"/>
          <w:szCs w:val="22"/>
          <w:lang w:val="en-US"/>
        </w:rPr>
        <w:t xml:space="preserve">base station characterized by the ability of its receiver and transmitter to process two or more carriers in </w:t>
      </w:r>
      <w:r w:rsidRPr="00385654">
        <w:rPr>
          <w:b/>
          <w:bCs/>
          <w:color w:val="000000" w:themeColor="text1"/>
          <w:sz w:val="22"/>
          <w:szCs w:val="22"/>
          <w:lang w:val="en-US"/>
        </w:rPr>
        <w:t>common active RF components simultaneously</w:t>
      </w:r>
      <w:r w:rsidRPr="00994851">
        <w:rPr>
          <w:color w:val="000000" w:themeColor="text1"/>
          <w:sz w:val="22"/>
          <w:szCs w:val="22"/>
          <w:lang w:val="en-US"/>
        </w:rPr>
        <w:t xml:space="preserve"> in a declared Base Station RF Bandwidth, where at least one carrier is of a different RAT than the other carrier(s).</w:t>
      </w:r>
      <w:r>
        <w:rPr>
          <w:color w:val="000000" w:themeColor="text1"/>
          <w:sz w:val="22"/>
          <w:szCs w:val="22"/>
          <w:lang w:val="en-US"/>
        </w:rPr>
        <w:t xml:space="preserve"> </w:t>
      </w:r>
    </w:p>
    <w:p w14:paraId="58BFE75B" w14:textId="02F6C99C" w:rsidR="004A720F" w:rsidRPr="00474910" w:rsidRDefault="00204646" w:rsidP="004A720F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For radiated emission test, the common active RF components in MSR BS may lead to different radiation</w:t>
      </w:r>
      <w:r>
        <w:rPr>
          <w:rFonts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B31D54">
        <w:rPr>
          <w:color w:val="000000" w:themeColor="text1"/>
          <w:sz w:val="22"/>
          <w:szCs w:val="22"/>
          <w:lang w:val="en-US" w:eastAsia="zh-CN"/>
        </w:rPr>
        <w:t>while</w:t>
      </w:r>
      <w:r>
        <w:rPr>
          <w:color w:val="000000" w:themeColor="text1"/>
          <w:sz w:val="22"/>
          <w:szCs w:val="22"/>
          <w:lang w:val="en-US" w:eastAsia="zh-CN"/>
        </w:rPr>
        <w:t xml:space="preserve"> </w:t>
      </w:r>
      <w:r w:rsidR="00505FC1">
        <w:rPr>
          <w:color w:val="000000" w:themeColor="text1"/>
          <w:sz w:val="22"/>
          <w:szCs w:val="22"/>
          <w:lang w:val="en-US" w:eastAsia="zh-CN"/>
        </w:rPr>
        <w:t>processing</w:t>
      </w:r>
      <w:r w:rsidR="002E4CD7">
        <w:rPr>
          <w:color w:val="000000" w:themeColor="text1"/>
          <w:sz w:val="22"/>
          <w:szCs w:val="22"/>
          <w:lang w:val="en-US" w:eastAsia="zh-CN"/>
        </w:rPr>
        <w:t xml:space="preserve"> signals based on different RATs</w:t>
      </w:r>
      <w:r>
        <w:rPr>
          <w:color w:val="000000" w:themeColor="text1"/>
          <w:sz w:val="22"/>
          <w:szCs w:val="22"/>
          <w:lang w:val="en-US"/>
        </w:rPr>
        <w:t xml:space="preserve">. </w:t>
      </w:r>
      <w:r w:rsidRPr="006431F9">
        <w:rPr>
          <w:color w:val="000000" w:themeColor="text1"/>
          <w:sz w:val="22"/>
          <w:szCs w:val="22"/>
          <w:lang w:val="en-US"/>
        </w:rPr>
        <w:t xml:space="preserve">However, there is no significant difference either </w:t>
      </w:r>
      <w:r w:rsidR="00474910" w:rsidRPr="006431F9">
        <w:rPr>
          <w:color w:val="000000" w:themeColor="text1"/>
          <w:sz w:val="22"/>
          <w:szCs w:val="22"/>
          <w:lang w:val="en-US"/>
        </w:rPr>
        <w:t>between</w:t>
      </w:r>
      <w:r w:rsidRPr="006431F9">
        <w:rPr>
          <w:color w:val="000000" w:themeColor="text1"/>
          <w:sz w:val="22"/>
          <w:szCs w:val="22"/>
          <w:lang w:val="en-US"/>
        </w:rPr>
        <w:t xml:space="preserve"> narrowband signals, or </w:t>
      </w:r>
      <w:r w:rsidR="00474910" w:rsidRPr="006431F9">
        <w:rPr>
          <w:color w:val="000000" w:themeColor="text1"/>
          <w:sz w:val="22"/>
          <w:szCs w:val="22"/>
          <w:lang w:val="en-US"/>
        </w:rPr>
        <w:t>between</w:t>
      </w:r>
      <w:r w:rsidRPr="006431F9">
        <w:rPr>
          <w:color w:val="000000" w:themeColor="text1"/>
          <w:sz w:val="22"/>
          <w:szCs w:val="22"/>
          <w:lang w:val="en-US"/>
        </w:rPr>
        <w:t xml:space="preserve"> wideband signals.</w:t>
      </w:r>
      <w:r w:rsidR="00474910" w:rsidRPr="00474910">
        <w:rPr>
          <w:color w:val="FF0000"/>
          <w:sz w:val="22"/>
          <w:szCs w:val="22"/>
          <w:lang w:val="en-US"/>
        </w:rPr>
        <w:t xml:space="preserve"> </w:t>
      </w:r>
      <w:r w:rsidR="004A720F" w:rsidRPr="00E446ED">
        <w:rPr>
          <w:bCs/>
          <w:iCs/>
          <w:color w:val="000000" w:themeColor="text1"/>
          <w:sz w:val="22"/>
          <w:szCs w:val="22"/>
        </w:rPr>
        <w:t xml:space="preserve">As </w:t>
      </w:r>
      <w:r w:rsidR="00E446ED" w:rsidRPr="00E446ED">
        <w:rPr>
          <w:rFonts w:hint="eastAsia"/>
          <w:bCs/>
          <w:iCs/>
          <w:color w:val="000000" w:themeColor="text1"/>
          <w:sz w:val="22"/>
          <w:szCs w:val="22"/>
          <w:lang w:eastAsia="zh-CN"/>
        </w:rPr>
        <w:t>support</w:t>
      </w:r>
      <w:r w:rsidR="004A720F" w:rsidRPr="00E446ED">
        <w:rPr>
          <w:bCs/>
          <w:iCs/>
          <w:color w:val="000000" w:themeColor="text1"/>
          <w:sz w:val="22"/>
          <w:szCs w:val="22"/>
        </w:rPr>
        <w:t xml:space="preserve"> of this </w:t>
      </w:r>
      <w:r w:rsidR="00474910">
        <w:rPr>
          <w:bCs/>
          <w:iCs/>
          <w:color w:val="000000" w:themeColor="text1"/>
          <w:sz w:val="22"/>
          <w:szCs w:val="22"/>
          <w:lang w:eastAsia="zh-CN"/>
        </w:rPr>
        <w:t>co</w:t>
      </w:r>
      <w:r w:rsidR="00474910" w:rsidRPr="00474910">
        <w:rPr>
          <w:bCs/>
          <w:iCs/>
          <w:color w:val="000000" w:themeColor="text1"/>
          <w:sz w:val="22"/>
          <w:szCs w:val="22"/>
          <w:lang w:val="en-US" w:eastAsia="zh-CN"/>
        </w:rPr>
        <w:t>nsider</w:t>
      </w:r>
      <w:r w:rsidR="00474910">
        <w:rPr>
          <w:bCs/>
          <w:iCs/>
          <w:color w:val="000000" w:themeColor="text1"/>
          <w:sz w:val="22"/>
          <w:szCs w:val="22"/>
          <w:lang w:val="en-US" w:eastAsia="zh-CN"/>
        </w:rPr>
        <w:t>ation</w:t>
      </w:r>
      <w:r w:rsidR="004A720F" w:rsidRPr="00E446ED">
        <w:rPr>
          <w:rFonts w:hint="eastAsia"/>
          <w:bCs/>
          <w:iCs/>
          <w:color w:val="000000" w:themeColor="text1"/>
          <w:sz w:val="22"/>
          <w:szCs w:val="22"/>
          <w:lang w:eastAsia="zh-CN"/>
        </w:rPr>
        <w:t>,</w:t>
      </w:r>
      <w:r w:rsidR="004A720F" w:rsidRPr="00E446ED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we shared Radiated Spurious </w:t>
      </w:r>
      <w:r w:rsidR="00505FC1">
        <w:rPr>
          <w:bCs/>
          <w:iCs/>
          <w:color w:val="000000" w:themeColor="text1"/>
          <w:sz w:val="22"/>
          <w:szCs w:val="22"/>
        </w:rPr>
        <w:t>E</w:t>
      </w:r>
      <w:r w:rsidR="004A720F" w:rsidRPr="00C90C20">
        <w:rPr>
          <w:bCs/>
          <w:iCs/>
          <w:color w:val="000000" w:themeColor="text1"/>
          <w:sz w:val="22"/>
          <w:szCs w:val="22"/>
        </w:rPr>
        <w:t>mission result</w:t>
      </w:r>
      <w:r w:rsidR="00E446ED">
        <w:rPr>
          <w:rFonts w:hint="eastAsia"/>
          <w:bCs/>
          <w:iCs/>
          <w:color w:val="000000" w:themeColor="text1"/>
          <w:sz w:val="22"/>
          <w:szCs w:val="22"/>
          <w:lang w:eastAsia="zh-CN"/>
        </w:rPr>
        <w:t>s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comparison between LTE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IoT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GSM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WCDMA (Figure 1) and a scenario where only LTE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IoT (Figure 2) RATs </w:t>
      </w:r>
      <w:r w:rsidR="00505FC1">
        <w:rPr>
          <w:bCs/>
          <w:iCs/>
          <w:color w:val="000000" w:themeColor="text1"/>
          <w:sz w:val="22"/>
          <w:szCs w:val="22"/>
        </w:rPr>
        <w:t>were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tested</w:t>
      </w:r>
      <w:r w:rsidR="00E446ED">
        <w:rPr>
          <w:bCs/>
          <w:iCs/>
          <w:color w:val="000000" w:themeColor="text1"/>
          <w:sz w:val="22"/>
          <w:szCs w:val="22"/>
        </w:rPr>
        <w:t xml:space="preserve"> </w:t>
      </w:r>
      <w:r w:rsidR="00E446ED" w:rsidRPr="00E446ED">
        <w:rPr>
          <w:bCs/>
          <w:iCs/>
          <w:color w:val="000000" w:themeColor="text1"/>
          <w:sz w:val="22"/>
          <w:szCs w:val="22"/>
        </w:rPr>
        <w:t>in the following figures</w:t>
      </w:r>
      <w:r w:rsidR="004A720F" w:rsidRPr="00C90C20">
        <w:rPr>
          <w:bCs/>
          <w:iCs/>
          <w:color w:val="000000" w:themeColor="text1"/>
          <w:sz w:val="22"/>
          <w:szCs w:val="22"/>
        </w:rPr>
        <w:t>. Test</w:t>
      </w:r>
      <w:r w:rsidR="00505FC1">
        <w:rPr>
          <w:bCs/>
          <w:iCs/>
          <w:color w:val="000000" w:themeColor="text1"/>
          <w:sz w:val="22"/>
          <w:szCs w:val="22"/>
        </w:rPr>
        <w:t>s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</w:t>
      </w:r>
      <w:r w:rsidR="00505FC1">
        <w:rPr>
          <w:bCs/>
          <w:iCs/>
          <w:color w:val="000000" w:themeColor="text1"/>
          <w:sz w:val="22"/>
          <w:szCs w:val="22"/>
        </w:rPr>
        <w:t>were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applied to a dual BS operating in Bands 1 and 3.</w:t>
      </w:r>
    </w:p>
    <w:p w14:paraId="551B796E" w14:textId="77777777" w:rsidR="004A720F" w:rsidRPr="00EC6B1C" w:rsidRDefault="004A720F" w:rsidP="004A720F">
      <w:pPr>
        <w:tabs>
          <w:tab w:val="left" w:pos="2803"/>
        </w:tabs>
        <w:jc w:val="center"/>
        <w:rPr>
          <w:sz w:val="22"/>
          <w:szCs w:val="22"/>
        </w:rPr>
      </w:pPr>
      <w:r w:rsidRPr="00EC6B1C">
        <w:rPr>
          <w:noProof/>
          <w:sz w:val="22"/>
          <w:szCs w:val="22"/>
        </w:rPr>
        <w:lastRenderedPageBreak/>
        <w:drawing>
          <wp:inline distT="0" distB="0" distL="0" distR="0" wp14:anchorId="3B4BE5D0" wp14:editId="69BC3533">
            <wp:extent cx="5731510" cy="2988952"/>
            <wp:effectExtent l="0" t="0" r="254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8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E55F8" w14:textId="213CF2D8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>Figure 1. Radiated Spurious Emission result for dual band BS</w:t>
      </w:r>
      <w:r>
        <w:rPr>
          <w:b/>
          <w:iCs/>
          <w:color w:val="000000" w:themeColor="text1"/>
          <w:sz w:val="22"/>
          <w:szCs w:val="22"/>
        </w:rPr>
        <w:t xml:space="preserve"> (</w:t>
      </w:r>
      <w:r w:rsidRPr="0095043A">
        <w:rPr>
          <w:b/>
          <w:iCs/>
          <w:color w:val="000000" w:themeColor="text1"/>
          <w:sz w:val="22"/>
          <w:szCs w:val="22"/>
        </w:rPr>
        <w:t>LTE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IoT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GSM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WCDMA</w:t>
      </w:r>
      <w:r>
        <w:rPr>
          <w:b/>
          <w:iCs/>
          <w:color w:val="000000" w:themeColor="text1"/>
          <w:sz w:val="22"/>
          <w:szCs w:val="22"/>
        </w:rPr>
        <w:t>)</w:t>
      </w:r>
      <w:r w:rsidRPr="009B62B5">
        <w:rPr>
          <w:b/>
          <w:iCs/>
          <w:color w:val="000000" w:themeColor="text1"/>
          <w:sz w:val="22"/>
          <w:szCs w:val="22"/>
        </w:rPr>
        <w:t>.</w:t>
      </w:r>
    </w:p>
    <w:p w14:paraId="3304B8E0" w14:textId="77777777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>DL Downlink</w:t>
      </w:r>
      <w:r w:rsidRPr="009B62B5">
        <w:rPr>
          <w:b/>
          <w:iCs/>
          <w:color w:val="000000" w:themeColor="text1"/>
          <w:sz w:val="22"/>
          <w:szCs w:val="22"/>
        </w:rPr>
        <w:tab/>
        <w:t>B3: 1805 – 1880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2110 – 2170 MHz</w:t>
      </w:r>
      <w:r w:rsidRPr="009B62B5">
        <w:rPr>
          <w:b/>
          <w:iCs/>
          <w:color w:val="000000" w:themeColor="text1"/>
          <w:sz w:val="22"/>
          <w:szCs w:val="22"/>
        </w:rPr>
        <w:br/>
        <w:t>Not defined ± 10 MHz on the downlink bands:</w:t>
      </w:r>
      <w:r w:rsidRPr="009B62B5">
        <w:rPr>
          <w:b/>
          <w:iCs/>
          <w:color w:val="000000" w:themeColor="text1"/>
          <w:sz w:val="22"/>
          <w:szCs w:val="22"/>
        </w:rPr>
        <w:tab/>
        <w:t>B3: 1795 – 1890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2100 – 2180 MHz</w:t>
      </w:r>
    </w:p>
    <w:p w14:paraId="5735428A" w14:textId="77777777" w:rsidR="004A720F" w:rsidRPr="003C77B6" w:rsidRDefault="004A720F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314687D1" w14:textId="77777777" w:rsidR="004A720F" w:rsidRDefault="004A720F" w:rsidP="004A720F">
      <w:pPr>
        <w:spacing w:line="276" w:lineRule="auto"/>
        <w:jc w:val="center"/>
        <w:rPr>
          <w:bCs/>
          <w:iCs/>
          <w:color w:val="000000" w:themeColor="text1"/>
          <w:sz w:val="22"/>
          <w:szCs w:val="22"/>
          <w:lang w:val="en-US"/>
        </w:rPr>
      </w:pPr>
      <w:r w:rsidRPr="00EC6B1C">
        <w:rPr>
          <w:noProof/>
          <w:sz w:val="22"/>
          <w:szCs w:val="22"/>
        </w:rPr>
        <w:drawing>
          <wp:inline distT="0" distB="0" distL="0" distR="0" wp14:anchorId="7451E128" wp14:editId="0437B080">
            <wp:extent cx="5731510" cy="2223235"/>
            <wp:effectExtent l="0" t="0" r="254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2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5350A" w14:textId="55460EC9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 xml:space="preserve">Figure </w:t>
      </w:r>
      <w:r>
        <w:rPr>
          <w:b/>
          <w:iCs/>
          <w:color w:val="000000" w:themeColor="text1"/>
          <w:sz w:val="22"/>
          <w:szCs w:val="22"/>
        </w:rPr>
        <w:t>2</w:t>
      </w:r>
      <w:r w:rsidRPr="009B62B5">
        <w:rPr>
          <w:b/>
          <w:iCs/>
          <w:color w:val="000000" w:themeColor="text1"/>
          <w:sz w:val="22"/>
          <w:szCs w:val="22"/>
        </w:rPr>
        <w:t>. Radiated Spurious Emission result for dual band BS</w:t>
      </w:r>
      <w:r>
        <w:rPr>
          <w:b/>
          <w:iCs/>
          <w:color w:val="000000" w:themeColor="text1"/>
          <w:sz w:val="22"/>
          <w:szCs w:val="22"/>
        </w:rPr>
        <w:t xml:space="preserve"> (</w:t>
      </w:r>
      <w:r w:rsidRPr="0095043A">
        <w:rPr>
          <w:b/>
          <w:iCs/>
          <w:color w:val="000000" w:themeColor="text1"/>
          <w:sz w:val="22"/>
          <w:szCs w:val="22"/>
        </w:rPr>
        <w:t>LTE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IoT</w:t>
      </w:r>
      <w:r>
        <w:rPr>
          <w:b/>
          <w:iCs/>
          <w:color w:val="000000" w:themeColor="text1"/>
          <w:sz w:val="22"/>
          <w:szCs w:val="22"/>
        </w:rPr>
        <w:t>)</w:t>
      </w:r>
      <w:r w:rsidRPr="009B62B5">
        <w:rPr>
          <w:b/>
          <w:iCs/>
          <w:color w:val="000000" w:themeColor="text1"/>
          <w:sz w:val="22"/>
          <w:szCs w:val="22"/>
        </w:rPr>
        <w:t>.</w:t>
      </w:r>
    </w:p>
    <w:p w14:paraId="0360B1DA" w14:textId="77777777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>DL Downlink</w:t>
      </w:r>
      <w:r w:rsidRPr="009B62B5">
        <w:rPr>
          <w:b/>
          <w:iCs/>
          <w:color w:val="000000" w:themeColor="text1"/>
          <w:sz w:val="22"/>
          <w:szCs w:val="22"/>
        </w:rPr>
        <w:tab/>
        <w:t>B3: 1805 – 1880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2110 – 2170 MHz</w:t>
      </w:r>
      <w:r w:rsidRPr="009B62B5">
        <w:rPr>
          <w:b/>
          <w:iCs/>
          <w:color w:val="000000" w:themeColor="text1"/>
          <w:sz w:val="22"/>
          <w:szCs w:val="22"/>
        </w:rPr>
        <w:br/>
        <w:t>Not defined ± 10 MHz on the downlink bands:</w:t>
      </w:r>
      <w:r w:rsidRPr="009B62B5">
        <w:rPr>
          <w:b/>
          <w:iCs/>
          <w:color w:val="000000" w:themeColor="text1"/>
          <w:sz w:val="22"/>
          <w:szCs w:val="22"/>
        </w:rPr>
        <w:tab/>
        <w:t>B3: 1795 – 1890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2100 – 2180 MHz</w:t>
      </w:r>
    </w:p>
    <w:p w14:paraId="2F93BD5B" w14:textId="77777777" w:rsidR="004A720F" w:rsidRPr="0095043A" w:rsidRDefault="004A720F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51D418A2" w14:textId="3FA549F8" w:rsidR="004A720F" w:rsidRDefault="18206E05" w:rsidP="05DF93CE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5DF93CE">
        <w:rPr>
          <w:color w:val="000000" w:themeColor="text1"/>
          <w:sz w:val="22"/>
          <w:szCs w:val="22"/>
        </w:rPr>
        <w:t xml:space="preserve">In the figures, it is possible to see that the spurious level is very similar. </w:t>
      </w:r>
      <w:r w:rsidR="3A475EB1" w:rsidRPr="05DF93CE">
        <w:rPr>
          <w:color w:val="000000" w:themeColor="text1"/>
          <w:sz w:val="22"/>
          <w:szCs w:val="22"/>
        </w:rPr>
        <w:t>The result</w:t>
      </w:r>
      <w:r w:rsidRPr="05DF93CE">
        <w:rPr>
          <w:color w:val="000000" w:themeColor="text1"/>
          <w:sz w:val="22"/>
          <w:szCs w:val="22"/>
        </w:rPr>
        <w:t xml:space="preserve"> for LTE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+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I</w:t>
      </w:r>
      <w:r w:rsidR="3A475EB1" w:rsidRPr="05DF93CE">
        <w:rPr>
          <w:color w:val="000000" w:themeColor="text1"/>
          <w:sz w:val="22"/>
          <w:szCs w:val="22"/>
        </w:rPr>
        <w:t>o</w:t>
      </w:r>
      <w:r w:rsidRPr="05DF93CE">
        <w:rPr>
          <w:color w:val="000000" w:themeColor="text1"/>
          <w:sz w:val="22"/>
          <w:szCs w:val="22"/>
        </w:rPr>
        <w:t>T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+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GSM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+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WCDMA configuration is -60</w:t>
      </w:r>
      <w:r w:rsidR="3A475EB1" w:rsidRPr="05DF93CE">
        <w:rPr>
          <w:color w:val="000000" w:themeColor="text1"/>
          <w:sz w:val="22"/>
          <w:szCs w:val="22"/>
        </w:rPr>
        <w:t>.</w:t>
      </w:r>
      <w:r w:rsidRPr="05DF93CE">
        <w:rPr>
          <w:color w:val="000000" w:themeColor="text1"/>
          <w:sz w:val="22"/>
          <w:szCs w:val="22"/>
        </w:rPr>
        <w:t>19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>dBm</w:t>
      </w:r>
      <w:r w:rsidR="3A475EB1" w:rsidRPr="05DF93CE">
        <w:rPr>
          <w:color w:val="000000" w:themeColor="text1"/>
          <w:sz w:val="22"/>
          <w:szCs w:val="22"/>
        </w:rPr>
        <w:t>,</w:t>
      </w:r>
      <w:r w:rsidRPr="05DF93CE">
        <w:rPr>
          <w:color w:val="000000" w:themeColor="text1"/>
          <w:sz w:val="22"/>
          <w:szCs w:val="22"/>
        </w:rPr>
        <w:t xml:space="preserve"> while for LTE + I</w:t>
      </w:r>
      <w:r w:rsidR="3A475EB1" w:rsidRPr="05DF93CE">
        <w:rPr>
          <w:color w:val="000000" w:themeColor="text1"/>
          <w:sz w:val="22"/>
          <w:szCs w:val="22"/>
        </w:rPr>
        <w:t>o</w:t>
      </w:r>
      <w:r w:rsidRPr="05DF93CE">
        <w:rPr>
          <w:color w:val="000000" w:themeColor="text1"/>
          <w:sz w:val="22"/>
          <w:szCs w:val="22"/>
        </w:rPr>
        <w:t>T configuration is -59.92</w:t>
      </w:r>
      <w:r w:rsidR="3A475EB1" w:rsidRPr="05DF93CE">
        <w:rPr>
          <w:color w:val="000000" w:themeColor="text1"/>
          <w:sz w:val="22"/>
          <w:szCs w:val="22"/>
        </w:rPr>
        <w:t xml:space="preserve"> </w:t>
      </w:r>
      <w:r w:rsidRPr="05DF93CE">
        <w:rPr>
          <w:color w:val="000000" w:themeColor="text1"/>
          <w:sz w:val="22"/>
          <w:szCs w:val="22"/>
        </w:rPr>
        <w:t xml:space="preserve">dBm. </w:t>
      </w:r>
      <w:r w:rsidR="0052360A" w:rsidRPr="0052360A">
        <w:rPr>
          <w:color w:val="000000" w:themeColor="text1"/>
          <w:sz w:val="22"/>
          <w:szCs w:val="22"/>
        </w:rPr>
        <w:t>The difference is negligible considering measurement uncertainty</w:t>
      </w:r>
      <w:r w:rsidR="0052360A">
        <w:rPr>
          <w:color w:val="000000" w:themeColor="text1"/>
          <w:sz w:val="22"/>
          <w:szCs w:val="22"/>
        </w:rPr>
        <w:t xml:space="preserve">, </w:t>
      </w:r>
      <w:r w:rsidRPr="05DF93CE">
        <w:rPr>
          <w:color w:val="000000" w:themeColor="text1"/>
          <w:sz w:val="22"/>
          <w:szCs w:val="22"/>
        </w:rPr>
        <w:t>in terms of the impact</w:t>
      </w:r>
      <w:r w:rsidR="3A475EB1" w:rsidRPr="05DF93CE">
        <w:rPr>
          <w:color w:val="000000" w:themeColor="text1"/>
          <w:sz w:val="22"/>
          <w:szCs w:val="22"/>
        </w:rPr>
        <w:t>s</w:t>
      </w:r>
      <w:r w:rsidRPr="05DF93CE">
        <w:rPr>
          <w:color w:val="000000" w:themeColor="text1"/>
          <w:sz w:val="22"/>
          <w:szCs w:val="22"/>
        </w:rPr>
        <w:t xml:space="preserve"> played by PA, baseband elements or DAC/ADC components</w:t>
      </w:r>
      <w:r w:rsidR="05126B48" w:rsidRPr="05DF93CE">
        <w:rPr>
          <w:color w:val="000000" w:themeColor="text1"/>
          <w:sz w:val="22"/>
          <w:szCs w:val="22"/>
        </w:rPr>
        <w:t>, which are in</w:t>
      </w:r>
      <w:r w:rsidRPr="05DF93CE">
        <w:rPr>
          <w:color w:val="000000" w:themeColor="text1"/>
          <w:sz w:val="22"/>
          <w:szCs w:val="22"/>
        </w:rPr>
        <w:t xml:space="preserve"> the RF chain</w:t>
      </w:r>
      <w:r w:rsidR="3A475EB1" w:rsidRPr="05DF93CE">
        <w:rPr>
          <w:color w:val="000000" w:themeColor="text1"/>
          <w:sz w:val="22"/>
          <w:szCs w:val="22"/>
        </w:rPr>
        <w:t>,</w:t>
      </w:r>
      <w:r w:rsidRPr="05DF93CE">
        <w:rPr>
          <w:color w:val="000000" w:themeColor="text1"/>
          <w:sz w:val="22"/>
          <w:szCs w:val="22"/>
        </w:rPr>
        <w:t xml:space="preserve"> </w:t>
      </w:r>
      <w:r w:rsidR="05126B48" w:rsidRPr="05DF93CE">
        <w:rPr>
          <w:color w:val="000000" w:themeColor="text1"/>
          <w:sz w:val="22"/>
          <w:szCs w:val="22"/>
        </w:rPr>
        <w:t xml:space="preserve">i.e., </w:t>
      </w:r>
      <w:r w:rsidRPr="05DF93CE">
        <w:rPr>
          <w:color w:val="000000" w:themeColor="text1"/>
          <w:sz w:val="22"/>
          <w:szCs w:val="22"/>
        </w:rPr>
        <w:t>the main contributor to EMC problems.</w:t>
      </w:r>
    </w:p>
    <w:p w14:paraId="02A9E8D1" w14:textId="273B035F" w:rsidR="009E792A" w:rsidRDefault="009E792A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3C1966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2</w:t>
      </w:r>
      <w:r w:rsidRPr="003C1966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Pr="000460CA">
        <w:rPr>
          <w:b/>
          <w:i/>
          <w:iCs/>
          <w:color w:val="000000" w:themeColor="text1"/>
          <w:sz w:val="22"/>
          <w:szCs w:val="22"/>
        </w:rPr>
        <w:t xml:space="preserve">From </w:t>
      </w:r>
      <w:r w:rsidR="000460CA">
        <w:rPr>
          <w:b/>
          <w:i/>
          <w:iCs/>
          <w:color w:val="000000" w:themeColor="text1"/>
          <w:sz w:val="22"/>
          <w:szCs w:val="22"/>
        </w:rPr>
        <w:t xml:space="preserve">the </w:t>
      </w:r>
      <w:r w:rsidRPr="000460CA">
        <w:rPr>
          <w:b/>
          <w:i/>
          <w:iCs/>
          <w:color w:val="000000" w:themeColor="text1"/>
          <w:sz w:val="22"/>
          <w:szCs w:val="22"/>
        </w:rPr>
        <w:t xml:space="preserve">testing perspective, conducted emission, conducted immunity, and radiated immunity are independent of the RATs. For radiated emission, </w:t>
      </w:r>
      <w:r w:rsidR="000460CA" w:rsidRPr="000460CA">
        <w:rPr>
          <w:b/>
          <w:i/>
          <w:iCs/>
          <w:color w:val="000000" w:themeColor="text1"/>
          <w:sz w:val="22"/>
          <w:szCs w:val="22"/>
        </w:rPr>
        <w:t>the RATs can be reduced to two RATs (one narrowband + one wideband)</w:t>
      </w:r>
      <w:r w:rsidR="00D578DA">
        <w:rPr>
          <w:b/>
          <w:i/>
          <w:iCs/>
          <w:color w:val="000000" w:themeColor="text1"/>
          <w:sz w:val="22"/>
          <w:szCs w:val="22"/>
        </w:rPr>
        <w:t>, representing the worst case</w:t>
      </w:r>
      <w:r w:rsidR="000460CA" w:rsidRPr="000460CA">
        <w:rPr>
          <w:b/>
          <w:i/>
          <w:iCs/>
          <w:color w:val="000000" w:themeColor="text1"/>
          <w:sz w:val="22"/>
          <w:szCs w:val="22"/>
        </w:rPr>
        <w:t>.</w:t>
      </w:r>
      <w:r w:rsidRPr="000460CA">
        <w:rPr>
          <w:b/>
          <w:i/>
          <w:iCs/>
          <w:color w:val="000000" w:themeColor="text1"/>
          <w:sz w:val="22"/>
          <w:szCs w:val="22"/>
        </w:rPr>
        <w:t xml:space="preserve"> </w:t>
      </w:r>
    </w:p>
    <w:p w14:paraId="2CFE6145" w14:textId="08E1F55C" w:rsidR="003C7BC9" w:rsidRPr="00DA1B00" w:rsidRDefault="002F2C99" w:rsidP="0002723F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 w:eastAsia="zh-CN"/>
        </w:rPr>
      </w:pPr>
      <w:r w:rsidRPr="00F92246">
        <w:rPr>
          <w:bCs/>
          <w:iCs/>
          <w:color w:val="000000" w:themeColor="text1"/>
          <w:sz w:val="22"/>
          <w:szCs w:val="22"/>
        </w:rPr>
        <w:t xml:space="preserve">From the </w:t>
      </w:r>
      <w:r w:rsidR="006431F9">
        <w:rPr>
          <w:bCs/>
          <w:iCs/>
          <w:color w:val="000000" w:themeColor="text1"/>
          <w:sz w:val="22"/>
          <w:szCs w:val="22"/>
        </w:rPr>
        <w:t>pass</w:t>
      </w:r>
      <w:r w:rsidRPr="00F92246">
        <w:rPr>
          <w:bCs/>
          <w:iCs/>
          <w:color w:val="000000" w:themeColor="text1"/>
          <w:sz w:val="22"/>
          <w:szCs w:val="22"/>
        </w:rPr>
        <w:t xml:space="preserve"> criteria perspective, the limits of </w:t>
      </w:r>
      <w:r w:rsidR="003C7BC9" w:rsidRPr="00F92246">
        <w:rPr>
          <w:bCs/>
          <w:iCs/>
          <w:color w:val="000000" w:themeColor="text1"/>
          <w:sz w:val="22"/>
          <w:szCs w:val="22"/>
        </w:rPr>
        <w:t xml:space="preserve">both radiated </w:t>
      </w:r>
      <w:r w:rsidRPr="00F92246">
        <w:rPr>
          <w:bCs/>
          <w:iCs/>
          <w:color w:val="000000" w:themeColor="text1"/>
          <w:sz w:val="22"/>
          <w:szCs w:val="22"/>
        </w:rPr>
        <w:t>emission</w:t>
      </w:r>
      <w:r w:rsidR="003C7BC9" w:rsidRPr="00F92246">
        <w:rPr>
          <w:bCs/>
          <w:iCs/>
          <w:color w:val="000000" w:themeColor="text1"/>
          <w:sz w:val="22"/>
          <w:szCs w:val="22"/>
        </w:rPr>
        <w:t xml:space="preserve"> and conducted emission are independent of the RAT. However, the </w:t>
      </w:r>
      <w:r w:rsidR="00DA1B00">
        <w:rPr>
          <w:bCs/>
          <w:iCs/>
          <w:color w:val="000000" w:themeColor="text1"/>
          <w:sz w:val="22"/>
          <w:szCs w:val="22"/>
        </w:rPr>
        <w:t>performance</w:t>
      </w:r>
      <w:r w:rsidR="003C7BC9" w:rsidRPr="00F92246">
        <w:rPr>
          <w:bCs/>
          <w:iCs/>
          <w:color w:val="000000" w:themeColor="text1"/>
          <w:sz w:val="22"/>
          <w:szCs w:val="22"/>
        </w:rPr>
        <w:t xml:space="preserve"> criteria for radiated immunity and conducted immunity are different for BS supporting different RATs. </w:t>
      </w:r>
      <w:r w:rsidR="00B95162" w:rsidRPr="00F92246">
        <w:rPr>
          <w:bCs/>
          <w:iCs/>
          <w:color w:val="000000" w:themeColor="text1"/>
          <w:sz w:val="22"/>
          <w:szCs w:val="22"/>
        </w:rPr>
        <w:t xml:space="preserve">Here are the analyses of </w:t>
      </w:r>
      <w:r w:rsidR="008B09AE">
        <w:rPr>
          <w:bCs/>
          <w:iCs/>
          <w:color w:val="000000" w:themeColor="text1"/>
          <w:sz w:val="22"/>
          <w:szCs w:val="22"/>
        </w:rPr>
        <w:t>two categories of</w:t>
      </w:r>
      <w:r w:rsidR="006F56A4" w:rsidRPr="00F92246">
        <w:rPr>
          <w:bCs/>
          <w:iCs/>
          <w:color w:val="000000" w:themeColor="text1"/>
          <w:sz w:val="22"/>
          <w:szCs w:val="22"/>
        </w:rPr>
        <w:t xml:space="preserve"> </w:t>
      </w:r>
      <w:r w:rsidR="00B95162" w:rsidRPr="00F92246">
        <w:rPr>
          <w:bCs/>
          <w:iCs/>
          <w:color w:val="000000" w:themeColor="text1"/>
          <w:sz w:val="22"/>
          <w:szCs w:val="22"/>
        </w:rPr>
        <w:t>RATs:</w:t>
      </w:r>
    </w:p>
    <w:p w14:paraId="6221E553" w14:textId="38FB6F03" w:rsidR="003C7BC9" w:rsidRDefault="42E34E79" w:rsidP="59339BA0">
      <w:pPr>
        <w:pStyle w:val="ListParagraph"/>
        <w:numPr>
          <w:ilvl w:val="0"/>
          <w:numId w:val="46"/>
        </w:numPr>
        <w:spacing w:line="276" w:lineRule="auto"/>
        <w:ind w:firstLineChars="0"/>
        <w:jc w:val="both"/>
        <w:rPr>
          <w:sz w:val="22"/>
          <w:szCs w:val="22"/>
          <w:lang w:val="en-US"/>
        </w:rPr>
      </w:pPr>
      <w:r w:rsidRPr="05DF93CE">
        <w:rPr>
          <w:color w:val="000000" w:themeColor="text1"/>
          <w:sz w:val="22"/>
          <w:szCs w:val="22"/>
          <w:lang w:val="en-US"/>
        </w:rPr>
        <w:lastRenderedPageBreak/>
        <w:t xml:space="preserve">Comparing GSM with NB IoT, </w:t>
      </w:r>
      <w:r w:rsidR="3E2BE7B6" w:rsidRPr="05DF93CE">
        <w:rPr>
          <w:color w:val="000000" w:themeColor="text1"/>
          <w:sz w:val="22"/>
          <w:szCs w:val="22"/>
          <w:lang w:val="en-US"/>
        </w:rPr>
        <w:t xml:space="preserve">GSM is a RAT with a low ratio of immunity failure. </w:t>
      </w:r>
      <w:r w:rsidR="51E03CF2" w:rsidRPr="05DF93CE">
        <w:rPr>
          <w:color w:val="000000" w:themeColor="text1"/>
          <w:sz w:val="22"/>
          <w:szCs w:val="22"/>
          <w:lang w:val="en-US"/>
        </w:rPr>
        <w:t>T</w:t>
      </w:r>
      <w:r w:rsidR="3E2BE7B6" w:rsidRPr="05DF93CE">
        <w:rPr>
          <w:color w:val="000000" w:themeColor="text1"/>
          <w:sz w:val="22"/>
          <w:szCs w:val="22"/>
          <w:lang w:val="en-US"/>
        </w:rPr>
        <w:t>he test amplitude on receiver RX QUAL</w:t>
      </w:r>
      <w:r w:rsidRPr="05DF93CE">
        <w:rPr>
          <w:color w:val="000000" w:themeColor="text1"/>
          <w:sz w:val="22"/>
          <w:szCs w:val="22"/>
          <w:lang w:val="en-US"/>
        </w:rPr>
        <w:t xml:space="preserve"> for GSM</w:t>
      </w:r>
      <w:r w:rsidR="3E2BE7B6" w:rsidRPr="05DF93CE">
        <w:rPr>
          <w:color w:val="000000" w:themeColor="text1"/>
          <w:sz w:val="22"/>
          <w:szCs w:val="22"/>
          <w:lang w:val="en-US"/>
        </w:rPr>
        <w:t xml:space="preserve"> is </w:t>
      </w:r>
      <w:r w:rsidR="3E2BE7B6" w:rsidRPr="05DF93CE">
        <w:rPr>
          <w:sz w:val="22"/>
          <w:szCs w:val="22"/>
          <w:lang w:val="en-US"/>
        </w:rPr>
        <w:t>-47 dBm (according to the standard).</w:t>
      </w:r>
      <w:r w:rsidR="00A35D81">
        <w:rPr>
          <w:sz w:val="22"/>
          <w:szCs w:val="22"/>
          <w:lang w:val="en-US"/>
        </w:rPr>
        <w:t xml:space="preserve"> For NB IoT, it is -126.6 dBm.</w:t>
      </w:r>
      <w:r w:rsidR="3E2BE7B6" w:rsidRPr="05DF93CE">
        <w:rPr>
          <w:sz w:val="22"/>
          <w:szCs w:val="22"/>
          <w:lang w:val="en-US"/>
        </w:rPr>
        <w:t xml:space="preserve"> It can be stated that a very strong </w:t>
      </w:r>
      <w:r w:rsidRPr="05DF93CE">
        <w:rPr>
          <w:sz w:val="22"/>
          <w:szCs w:val="22"/>
          <w:lang w:val="en-US"/>
        </w:rPr>
        <w:t xml:space="preserve">GSM </w:t>
      </w:r>
      <w:r w:rsidR="3E2BE7B6" w:rsidRPr="05DF93CE">
        <w:rPr>
          <w:sz w:val="22"/>
          <w:szCs w:val="22"/>
          <w:lang w:val="en-US"/>
        </w:rPr>
        <w:t>signal lead</w:t>
      </w:r>
      <w:r w:rsidR="6108494B" w:rsidRPr="05DF93CE">
        <w:rPr>
          <w:sz w:val="22"/>
          <w:szCs w:val="22"/>
          <w:lang w:val="en-US"/>
        </w:rPr>
        <w:t>s</w:t>
      </w:r>
      <w:r w:rsidR="3E2BE7B6" w:rsidRPr="05DF93CE">
        <w:rPr>
          <w:sz w:val="22"/>
          <w:szCs w:val="22"/>
          <w:lang w:val="en-US"/>
        </w:rPr>
        <w:t xml:space="preserve"> to very strong immunity, which does not represent the worst testing case.</w:t>
      </w:r>
      <w:r w:rsidR="3E2BE7B6" w:rsidRPr="05DF93CE">
        <w:rPr>
          <w:sz w:val="22"/>
          <w:szCs w:val="22"/>
          <w:lang w:val="en-US" w:eastAsia="zh-CN"/>
        </w:rPr>
        <w:t xml:space="preserve"> </w:t>
      </w:r>
    </w:p>
    <w:p w14:paraId="204513F4" w14:textId="685AACC2" w:rsidR="00F92246" w:rsidRPr="008B09AE" w:rsidRDefault="006F56A4" w:rsidP="008B09AE">
      <w:pPr>
        <w:pStyle w:val="ListParagraph"/>
        <w:numPr>
          <w:ilvl w:val="0"/>
          <w:numId w:val="46"/>
        </w:numPr>
        <w:spacing w:line="276" w:lineRule="auto"/>
        <w:ind w:firstLineChars="0"/>
        <w:jc w:val="both"/>
        <w:rPr>
          <w:bCs/>
          <w:iCs/>
          <w:sz w:val="22"/>
          <w:szCs w:val="22"/>
          <w:lang w:val="en-US"/>
        </w:rPr>
      </w:pPr>
      <w:r>
        <w:rPr>
          <w:bCs/>
          <w:iCs/>
          <w:sz w:val="22"/>
          <w:szCs w:val="22"/>
          <w:lang w:val="en-US"/>
        </w:rPr>
        <w:t xml:space="preserve">Immunity of </w:t>
      </w:r>
      <w:r w:rsidR="0002723F" w:rsidRPr="003C7BC9">
        <w:rPr>
          <w:bCs/>
          <w:iCs/>
          <w:sz w:val="22"/>
          <w:szCs w:val="22"/>
          <w:lang w:val="en-US"/>
        </w:rPr>
        <w:t>WCDMA is verified via RNC-sim measuring BER, BLER. This data is fault corrected in RNC-sim, which do</w:t>
      </w:r>
      <w:r>
        <w:rPr>
          <w:bCs/>
          <w:iCs/>
          <w:sz w:val="22"/>
          <w:szCs w:val="22"/>
          <w:lang w:val="en-US"/>
        </w:rPr>
        <w:t>es</w:t>
      </w:r>
      <w:r w:rsidR="0002723F" w:rsidRPr="003C7BC9">
        <w:rPr>
          <w:bCs/>
          <w:iCs/>
          <w:sz w:val="22"/>
          <w:szCs w:val="22"/>
          <w:lang w:val="en-US"/>
        </w:rPr>
        <w:t xml:space="preserve"> not represent the worst-case scenario</w:t>
      </w:r>
      <w:r w:rsidR="003C7BC9" w:rsidRPr="003C7BC9">
        <w:rPr>
          <w:bCs/>
          <w:iCs/>
          <w:sz w:val="22"/>
          <w:szCs w:val="22"/>
          <w:lang w:val="en-US"/>
        </w:rPr>
        <w:t>.</w:t>
      </w:r>
      <w:r w:rsidR="008B09AE">
        <w:rPr>
          <w:bCs/>
          <w:iCs/>
          <w:sz w:val="22"/>
          <w:szCs w:val="22"/>
          <w:lang w:val="en-US"/>
        </w:rPr>
        <w:t xml:space="preserve"> </w:t>
      </w:r>
      <w:r w:rsidRPr="008B09AE">
        <w:rPr>
          <w:bCs/>
          <w:iCs/>
          <w:sz w:val="22"/>
          <w:szCs w:val="22"/>
          <w:lang w:val="en-US"/>
        </w:rPr>
        <w:t xml:space="preserve">Immunity of </w:t>
      </w:r>
      <w:r w:rsidR="00DA1B00">
        <w:rPr>
          <w:bCs/>
          <w:iCs/>
          <w:sz w:val="22"/>
          <w:szCs w:val="22"/>
          <w:lang w:val="en-US"/>
        </w:rPr>
        <w:t>NR/</w:t>
      </w:r>
      <w:r w:rsidR="0002723F" w:rsidRPr="008B09AE">
        <w:rPr>
          <w:bCs/>
          <w:iCs/>
          <w:sz w:val="22"/>
          <w:szCs w:val="22"/>
          <w:lang w:val="en-US"/>
        </w:rPr>
        <w:t xml:space="preserve">LTE is verified with throughput </w:t>
      </w:r>
      <w:r w:rsidRPr="008B09AE">
        <w:rPr>
          <w:bCs/>
          <w:iCs/>
          <w:sz w:val="22"/>
          <w:szCs w:val="22"/>
          <w:lang w:val="en-US"/>
        </w:rPr>
        <w:t xml:space="preserve">of </w:t>
      </w:r>
      <w:r w:rsidR="0002723F" w:rsidRPr="008B09AE">
        <w:rPr>
          <w:bCs/>
          <w:iCs/>
          <w:sz w:val="22"/>
          <w:szCs w:val="22"/>
          <w:lang w:val="en-US"/>
        </w:rPr>
        <w:t xml:space="preserve">UL/DL, which is sensitive and reacts very swift during immunity </w:t>
      </w:r>
      <w:r w:rsidRPr="008B09AE">
        <w:rPr>
          <w:bCs/>
          <w:iCs/>
          <w:sz w:val="22"/>
          <w:szCs w:val="22"/>
          <w:lang w:val="en-US"/>
        </w:rPr>
        <w:t>testing</w:t>
      </w:r>
      <w:r w:rsidR="0002723F" w:rsidRPr="008B09AE">
        <w:rPr>
          <w:bCs/>
          <w:iCs/>
          <w:sz w:val="22"/>
          <w:szCs w:val="22"/>
          <w:lang w:val="en-US"/>
        </w:rPr>
        <w:t>.</w:t>
      </w:r>
    </w:p>
    <w:p w14:paraId="10345674" w14:textId="2D2BA478" w:rsidR="00816B1C" w:rsidRPr="00055F82" w:rsidRDefault="05AA60C5" w:rsidP="76CC0E63">
      <w:pPr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4B76D5F1">
        <w:rPr>
          <w:b/>
          <w:bCs/>
          <w:color w:val="000000" w:themeColor="text1"/>
          <w:sz w:val="22"/>
          <w:szCs w:val="22"/>
        </w:rPr>
        <w:t xml:space="preserve">Observation </w:t>
      </w:r>
      <w:r w:rsidR="621FC892" w:rsidRPr="4B76D5F1">
        <w:rPr>
          <w:b/>
          <w:bCs/>
          <w:color w:val="000000" w:themeColor="text1"/>
          <w:sz w:val="22"/>
          <w:szCs w:val="22"/>
        </w:rPr>
        <w:t>3</w:t>
      </w:r>
      <w:r w:rsidRPr="4B76D5F1">
        <w:rPr>
          <w:b/>
          <w:bCs/>
          <w:color w:val="000000" w:themeColor="text1"/>
          <w:sz w:val="22"/>
          <w:szCs w:val="22"/>
        </w:rPr>
        <w:t xml:space="preserve">: </w:t>
      </w:r>
      <w:r w:rsidR="4520C8D3" w:rsidRPr="4B76D5F1">
        <w:rPr>
          <w:b/>
          <w:bCs/>
          <w:i/>
          <w:iCs/>
          <w:color w:val="000000" w:themeColor="text1"/>
          <w:sz w:val="22"/>
          <w:szCs w:val="22"/>
        </w:rPr>
        <w:t xml:space="preserve">From the </w:t>
      </w:r>
      <w:r w:rsidR="00DA1B00">
        <w:rPr>
          <w:b/>
          <w:bCs/>
          <w:i/>
          <w:iCs/>
          <w:color w:val="000000" w:themeColor="text1"/>
          <w:sz w:val="22"/>
          <w:szCs w:val="22"/>
        </w:rPr>
        <w:t>performance</w:t>
      </w:r>
      <w:r w:rsidR="4520C8D3" w:rsidRPr="4B76D5F1">
        <w:rPr>
          <w:b/>
          <w:bCs/>
          <w:i/>
          <w:iCs/>
          <w:color w:val="000000" w:themeColor="text1"/>
          <w:sz w:val="22"/>
          <w:szCs w:val="22"/>
        </w:rPr>
        <w:t xml:space="preserve"> criteria perspective, f</w:t>
      </w:r>
      <w:r w:rsidR="347A9C5A" w:rsidRPr="4B76D5F1">
        <w:rPr>
          <w:b/>
          <w:bCs/>
          <w:i/>
          <w:iCs/>
          <w:color w:val="000000" w:themeColor="text1"/>
          <w:sz w:val="22"/>
          <w:szCs w:val="22"/>
        </w:rPr>
        <w:t xml:space="preserve">or narrowband RATs, </w:t>
      </w:r>
      <w:r w:rsidR="347A9C5A" w:rsidRPr="00E70120">
        <w:rPr>
          <w:b/>
          <w:bCs/>
          <w:i/>
          <w:iCs/>
          <w:color w:val="000000" w:themeColor="text1"/>
          <w:sz w:val="22"/>
          <w:szCs w:val="22"/>
        </w:rPr>
        <w:t>NB-IoT is the worst case,</w:t>
      </w:r>
      <w:r w:rsidR="00DA1B00">
        <w:rPr>
          <w:b/>
          <w:bCs/>
          <w:color w:val="000000" w:themeColor="text1"/>
          <w:sz w:val="22"/>
          <w:szCs w:val="22"/>
        </w:rPr>
        <w:t xml:space="preserve"> </w:t>
      </w:r>
      <w:r w:rsidR="347A9C5A" w:rsidRPr="4B76D5F1">
        <w:rPr>
          <w:b/>
          <w:bCs/>
          <w:i/>
          <w:iCs/>
          <w:color w:val="000000" w:themeColor="text1"/>
          <w:sz w:val="22"/>
          <w:szCs w:val="22"/>
        </w:rPr>
        <w:t>comparing to GSM. For wideband RATs, NR/LTE is the worst case, comparing to WCDMA.</w:t>
      </w: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50BD9D0C" w14:textId="1BAED4F9" w:rsidR="00E446ED" w:rsidRDefault="00420469" w:rsidP="00420469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 xml:space="preserve">Considering both the testing results and the observations presented in this document, the EMC test </w:t>
      </w:r>
      <w:r w:rsidR="00AA264F">
        <w:rPr>
          <w:bCs/>
          <w:iCs/>
          <w:color w:val="000000" w:themeColor="text1"/>
          <w:sz w:val="22"/>
          <w:szCs w:val="22"/>
        </w:rPr>
        <w:t>optimization</w:t>
      </w:r>
      <w:r>
        <w:rPr>
          <w:bCs/>
          <w:iCs/>
          <w:color w:val="000000" w:themeColor="text1"/>
          <w:sz w:val="22"/>
          <w:szCs w:val="22"/>
        </w:rPr>
        <w:t xml:space="preserve"> proposal is as follo</w:t>
      </w:r>
      <w:r w:rsidR="00E446ED">
        <w:rPr>
          <w:bCs/>
          <w:iCs/>
          <w:color w:val="000000" w:themeColor="text1"/>
          <w:sz w:val="22"/>
          <w:szCs w:val="22"/>
        </w:rPr>
        <w:t>ws.</w:t>
      </w:r>
    </w:p>
    <w:p w14:paraId="153EB678" w14:textId="77777777" w:rsidR="00E446ED" w:rsidRPr="00BF287F" w:rsidRDefault="00E446ED" w:rsidP="00E446ED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 1:</w:t>
      </w:r>
      <w:r>
        <w:rPr>
          <w:b/>
          <w:color w:val="000000" w:themeColor="text1"/>
          <w:sz w:val="22"/>
          <w:szCs w:val="22"/>
        </w:rPr>
        <w:t xml:space="preserve"> </w:t>
      </w:r>
      <w:r w:rsidRPr="00055F82">
        <w:rPr>
          <w:b/>
          <w:color w:val="000000" w:themeColor="text1"/>
          <w:sz w:val="22"/>
          <w:szCs w:val="22"/>
        </w:rPr>
        <w:t>Using NB-IoT test result cover GSM, and LTE cover WCDMA, then we can reduce EMC MR test scope to maximum in three RATs combination</w:t>
      </w:r>
      <w:r>
        <w:rPr>
          <w:b/>
          <w:color w:val="000000" w:themeColor="text1"/>
          <w:sz w:val="22"/>
          <w:szCs w:val="22"/>
        </w:rPr>
        <w:t>; Furthermore, i</w:t>
      </w:r>
      <w:r w:rsidRPr="00055F82">
        <w:rPr>
          <w:b/>
          <w:color w:val="000000" w:themeColor="text1"/>
          <w:sz w:val="22"/>
          <w:szCs w:val="22"/>
        </w:rPr>
        <w:t>f NR can cover LTE</w:t>
      </w:r>
      <w:r>
        <w:rPr>
          <w:b/>
          <w:color w:val="000000" w:themeColor="text1"/>
          <w:sz w:val="22"/>
          <w:szCs w:val="22"/>
        </w:rPr>
        <w:t>, or vice versa</w:t>
      </w:r>
      <w:r w:rsidRPr="00055F82">
        <w:rPr>
          <w:b/>
          <w:color w:val="000000" w:themeColor="text1"/>
          <w:sz w:val="22"/>
          <w:szCs w:val="22"/>
        </w:rPr>
        <w:t xml:space="preserve">, </w:t>
      </w:r>
      <w:r>
        <w:rPr>
          <w:b/>
          <w:color w:val="000000" w:themeColor="text1"/>
          <w:sz w:val="22"/>
          <w:szCs w:val="22"/>
        </w:rPr>
        <w:t xml:space="preserve">we </w:t>
      </w:r>
      <w:r w:rsidRPr="00055F82">
        <w:rPr>
          <w:b/>
          <w:color w:val="000000" w:themeColor="text1"/>
          <w:sz w:val="22"/>
          <w:szCs w:val="22"/>
        </w:rPr>
        <w:t>can reduce M</w:t>
      </w:r>
      <w:r>
        <w:rPr>
          <w:b/>
          <w:color w:val="000000" w:themeColor="text1"/>
          <w:sz w:val="22"/>
          <w:szCs w:val="22"/>
        </w:rPr>
        <w:t>S</w:t>
      </w:r>
      <w:r w:rsidRPr="00055F82">
        <w:rPr>
          <w:b/>
          <w:color w:val="000000" w:themeColor="text1"/>
          <w:sz w:val="22"/>
          <w:szCs w:val="22"/>
        </w:rPr>
        <w:t>R test scope to maximum two RATs combinati</w:t>
      </w:r>
      <w:r>
        <w:rPr>
          <w:b/>
          <w:color w:val="000000" w:themeColor="text1"/>
          <w:sz w:val="22"/>
          <w:szCs w:val="22"/>
        </w:rPr>
        <w:t>on, as alternative test method for MSR BS</w:t>
      </w:r>
      <w:r w:rsidRPr="00055F82">
        <w:rPr>
          <w:b/>
          <w:color w:val="000000" w:themeColor="text1"/>
          <w:sz w:val="22"/>
          <w:szCs w:val="22"/>
        </w:rPr>
        <w:t>.</w:t>
      </w:r>
    </w:p>
    <w:p w14:paraId="21EADCA8" w14:textId="77777777" w:rsidR="00E446ED" w:rsidRDefault="00E446ED" w:rsidP="00E446ED">
      <w:pPr>
        <w:pStyle w:val="Heading1"/>
      </w:pPr>
      <w:r w:rsidRPr="008F3124">
        <w:t>References</w:t>
      </w:r>
    </w:p>
    <w:p w14:paraId="4A1FE250" w14:textId="77777777" w:rsidR="00E446ED" w:rsidRPr="00942B8A" w:rsidRDefault="00E446ED" w:rsidP="00E446ED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0" w:name="_Hlk489447754"/>
    </w:p>
    <w:bookmarkEnd w:id="0"/>
    <w:p w14:paraId="3259BDEE" w14:textId="77777777" w:rsidR="003E4929" w:rsidRPr="003E4929" w:rsidRDefault="003E4929" w:rsidP="003E4929">
      <w:pPr>
        <w:pStyle w:val="a"/>
        <w:rPr>
          <w:color w:val="000000" w:themeColor="text1"/>
          <w:lang w:eastAsia="zh-CN"/>
        </w:rPr>
      </w:pPr>
      <w:r w:rsidRPr="003E4929">
        <w:rPr>
          <w:color w:val="000000" w:themeColor="text1"/>
          <w:lang w:eastAsia="zh-CN"/>
        </w:rPr>
        <w:t>R4-2100362. Discussion EMC Test Simplification for Rel-17 EMC enhancement.</w:t>
      </w:r>
    </w:p>
    <w:p w14:paraId="07DDC937" w14:textId="587B57B5" w:rsidR="00942A0F" w:rsidRPr="00F93A8D" w:rsidRDefault="00E446ED" w:rsidP="00535A22">
      <w:pPr>
        <w:pStyle w:val="a"/>
        <w:rPr>
          <w:bCs/>
          <w:color w:val="000000" w:themeColor="text1"/>
          <w:sz w:val="22"/>
          <w:szCs w:val="22"/>
        </w:rPr>
      </w:pPr>
      <w:r w:rsidRPr="003E4929">
        <w:rPr>
          <w:color w:val="000000" w:themeColor="text1"/>
          <w:lang w:eastAsia="zh-CN"/>
        </w:rPr>
        <w:t xml:space="preserve">3GPP TS 37.141. NR, E-UTRA, </w:t>
      </w:r>
      <w:proofErr w:type="gramStart"/>
      <w:r w:rsidRPr="003E4929">
        <w:rPr>
          <w:color w:val="000000" w:themeColor="text1"/>
          <w:lang w:eastAsia="zh-CN"/>
        </w:rPr>
        <w:t>UTRA</w:t>
      </w:r>
      <w:proofErr w:type="gramEnd"/>
      <w:r w:rsidRPr="003E4929">
        <w:rPr>
          <w:color w:val="000000" w:themeColor="text1"/>
          <w:lang w:eastAsia="zh-CN"/>
        </w:rPr>
        <w:t xml:space="preserve"> and GSM/EDGE; Multi-Standard Radio (MSR) Base Station (BS) conformance testing.</w:t>
      </w:r>
      <w:r w:rsidR="00535A22" w:rsidRPr="00F93A8D">
        <w:rPr>
          <w:bCs/>
          <w:color w:val="000000" w:themeColor="text1"/>
          <w:sz w:val="22"/>
          <w:szCs w:val="22"/>
        </w:rPr>
        <w:t xml:space="preserve"> </w:t>
      </w:r>
    </w:p>
    <w:sectPr w:rsidR="00942A0F" w:rsidRPr="00F93A8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8952" w14:textId="77777777" w:rsidR="00491FBF" w:rsidRDefault="00491FBF">
      <w:r>
        <w:separator/>
      </w:r>
    </w:p>
  </w:endnote>
  <w:endnote w:type="continuationSeparator" w:id="0">
    <w:p w14:paraId="7C6C457B" w14:textId="77777777" w:rsidR="00491FBF" w:rsidRDefault="00491FBF">
      <w:r>
        <w:continuationSeparator/>
      </w:r>
    </w:p>
  </w:endnote>
  <w:endnote w:type="continuationNotice" w:id="1">
    <w:p w14:paraId="3ABB9AF8" w14:textId="77777777" w:rsidR="00491FBF" w:rsidRDefault="00491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37C6" w14:textId="77777777" w:rsidR="00491FBF" w:rsidRDefault="00491FBF">
      <w:r>
        <w:separator/>
      </w:r>
    </w:p>
  </w:footnote>
  <w:footnote w:type="continuationSeparator" w:id="0">
    <w:p w14:paraId="552A8EA5" w14:textId="77777777" w:rsidR="00491FBF" w:rsidRDefault="00491FBF">
      <w:r>
        <w:continuationSeparator/>
      </w:r>
    </w:p>
  </w:footnote>
  <w:footnote w:type="continuationNotice" w:id="1">
    <w:p w14:paraId="495DF2BF" w14:textId="77777777" w:rsidR="00491FBF" w:rsidRDefault="00491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FB2B5C"/>
    <w:multiLevelType w:val="hybridMultilevel"/>
    <w:tmpl w:val="428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316758">
    <w:abstractNumId w:val="27"/>
  </w:num>
  <w:num w:numId="2" w16cid:durableId="2049836997">
    <w:abstractNumId w:val="35"/>
  </w:num>
  <w:num w:numId="3" w16cid:durableId="1287158173">
    <w:abstractNumId w:val="33"/>
  </w:num>
  <w:num w:numId="4" w16cid:durableId="1079061875">
    <w:abstractNumId w:val="16"/>
  </w:num>
  <w:num w:numId="5" w16cid:durableId="738014010">
    <w:abstractNumId w:val="12"/>
  </w:num>
  <w:num w:numId="6" w16cid:durableId="1534422607">
    <w:abstractNumId w:val="23"/>
  </w:num>
  <w:num w:numId="7" w16cid:durableId="1861820474">
    <w:abstractNumId w:val="18"/>
  </w:num>
  <w:num w:numId="8" w16cid:durableId="433937670">
    <w:abstractNumId w:val="8"/>
  </w:num>
  <w:num w:numId="9" w16cid:durableId="670792375">
    <w:abstractNumId w:val="1"/>
  </w:num>
  <w:num w:numId="10" w16cid:durableId="1629703668">
    <w:abstractNumId w:val="24"/>
  </w:num>
  <w:num w:numId="11" w16cid:durableId="1881241366">
    <w:abstractNumId w:val="5"/>
  </w:num>
  <w:num w:numId="12" w16cid:durableId="1132600346">
    <w:abstractNumId w:val="20"/>
  </w:num>
  <w:num w:numId="13" w16cid:durableId="1032078169">
    <w:abstractNumId w:val="26"/>
  </w:num>
  <w:num w:numId="14" w16cid:durableId="1468090327">
    <w:abstractNumId w:val="14"/>
  </w:num>
  <w:num w:numId="15" w16cid:durableId="389882729">
    <w:abstractNumId w:val="10"/>
  </w:num>
  <w:num w:numId="16" w16cid:durableId="7980369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86178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70200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3101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7446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53974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9510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2080816">
    <w:abstractNumId w:val="3"/>
  </w:num>
  <w:num w:numId="24" w16cid:durableId="1693411165">
    <w:abstractNumId w:val="19"/>
  </w:num>
  <w:num w:numId="25" w16cid:durableId="605308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02845800">
    <w:abstractNumId w:val="34"/>
  </w:num>
  <w:num w:numId="27" w16cid:durableId="1403063980">
    <w:abstractNumId w:val="22"/>
  </w:num>
  <w:num w:numId="28" w16cid:durableId="1379476793">
    <w:abstractNumId w:val="17"/>
  </w:num>
  <w:num w:numId="29" w16cid:durableId="1743143003">
    <w:abstractNumId w:val="7"/>
  </w:num>
  <w:num w:numId="30" w16cid:durableId="497186629">
    <w:abstractNumId w:val="4"/>
  </w:num>
  <w:num w:numId="31" w16cid:durableId="1374841792">
    <w:abstractNumId w:val="31"/>
  </w:num>
  <w:num w:numId="32" w16cid:durableId="1501239274">
    <w:abstractNumId w:val="32"/>
  </w:num>
  <w:num w:numId="33" w16cid:durableId="1689332648">
    <w:abstractNumId w:val="11"/>
  </w:num>
  <w:num w:numId="34" w16cid:durableId="895551893">
    <w:abstractNumId w:val="30"/>
  </w:num>
  <w:num w:numId="35" w16cid:durableId="1671905463">
    <w:abstractNumId w:val="2"/>
  </w:num>
  <w:num w:numId="36" w16cid:durableId="1750693760">
    <w:abstractNumId w:val="13"/>
  </w:num>
  <w:num w:numId="37" w16cid:durableId="831139566">
    <w:abstractNumId w:val="6"/>
  </w:num>
  <w:num w:numId="38" w16cid:durableId="386951831">
    <w:abstractNumId w:val="15"/>
  </w:num>
  <w:num w:numId="39" w16cid:durableId="2071415249">
    <w:abstractNumId w:val="9"/>
  </w:num>
  <w:num w:numId="40" w16cid:durableId="906575300">
    <w:abstractNumId w:val="21"/>
  </w:num>
  <w:num w:numId="41" w16cid:durableId="1345283610">
    <w:abstractNumId w:val="23"/>
  </w:num>
  <w:num w:numId="42" w16cid:durableId="1467043931">
    <w:abstractNumId w:val="29"/>
  </w:num>
  <w:num w:numId="43" w16cid:durableId="287778414">
    <w:abstractNumId w:val="25"/>
  </w:num>
  <w:num w:numId="44" w16cid:durableId="999581917">
    <w:abstractNumId w:val="33"/>
  </w:num>
  <w:num w:numId="45" w16cid:durableId="1777367089">
    <w:abstractNumId w:val="33"/>
  </w:num>
  <w:num w:numId="46" w16cid:durableId="1256981926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2FE3"/>
    <w:rsid w:val="0000331B"/>
    <w:rsid w:val="0000395A"/>
    <w:rsid w:val="00003B7C"/>
    <w:rsid w:val="000040C9"/>
    <w:rsid w:val="00004F8E"/>
    <w:rsid w:val="00005500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474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23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0CA"/>
    <w:rsid w:val="00046325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644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82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59D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F1C"/>
    <w:rsid w:val="0009313F"/>
    <w:rsid w:val="000935FE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48C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9EF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49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17F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0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43B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6D6"/>
    <w:rsid w:val="0011789A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729"/>
    <w:rsid w:val="00126991"/>
    <w:rsid w:val="00126B81"/>
    <w:rsid w:val="00126DDE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88F"/>
    <w:rsid w:val="00132DAC"/>
    <w:rsid w:val="00133339"/>
    <w:rsid w:val="001334B3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926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033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8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504"/>
    <w:rsid w:val="00185884"/>
    <w:rsid w:val="00185AB7"/>
    <w:rsid w:val="00185CDA"/>
    <w:rsid w:val="00185D53"/>
    <w:rsid w:val="00186409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7B2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5C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1D4"/>
    <w:rsid w:val="001B52DA"/>
    <w:rsid w:val="001B5361"/>
    <w:rsid w:val="001B562D"/>
    <w:rsid w:val="001B574A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B54"/>
    <w:rsid w:val="001C0C8E"/>
    <w:rsid w:val="001C0E91"/>
    <w:rsid w:val="001C1461"/>
    <w:rsid w:val="001C1540"/>
    <w:rsid w:val="001C1902"/>
    <w:rsid w:val="001C1911"/>
    <w:rsid w:val="001C1B28"/>
    <w:rsid w:val="001C1C9D"/>
    <w:rsid w:val="001C1E4F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646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1A6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293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8D1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8D6"/>
    <w:rsid w:val="00282A70"/>
    <w:rsid w:val="00282B43"/>
    <w:rsid w:val="00282BAD"/>
    <w:rsid w:val="0028313F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0FB7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B7CB3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490E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CD7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911"/>
    <w:rsid w:val="002F2B2E"/>
    <w:rsid w:val="002F2C99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B56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01F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006"/>
    <w:rsid w:val="003231C1"/>
    <w:rsid w:val="00323869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8F1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654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ACF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BC9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4929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52D"/>
    <w:rsid w:val="003F46BD"/>
    <w:rsid w:val="003F4925"/>
    <w:rsid w:val="003F4930"/>
    <w:rsid w:val="003F4DDB"/>
    <w:rsid w:val="003F559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469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8E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053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9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09FB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910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1FBF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20F"/>
    <w:rsid w:val="004A753A"/>
    <w:rsid w:val="004A7A90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1F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5F06"/>
    <w:rsid w:val="00505FC1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60A"/>
    <w:rsid w:val="00523B80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A22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AF0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960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941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802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DFC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7D0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16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596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35E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1F9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47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64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245"/>
    <w:rsid w:val="006F56A4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9A6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AAF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1AB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0AB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2B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19D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47DD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3F2A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06C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4DC3"/>
    <w:rsid w:val="0080566C"/>
    <w:rsid w:val="0080575D"/>
    <w:rsid w:val="008057CA"/>
    <w:rsid w:val="00805B51"/>
    <w:rsid w:val="00806134"/>
    <w:rsid w:val="008064C0"/>
    <w:rsid w:val="00806C9F"/>
    <w:rsid w:val="00806E06"/>
    <w:rsid w:val="00807229"/>
    <w:rsid w:val="008072B5"/>
    <w:rsid w:val="008078E3"/>
    <w:rsid w:val="00807A37"/>
    <w:rsid w:val="00807B3A"/>
    <w:rsid w:val="008100B9"/>
    <w:rsid w:val="0081022F"/>
    <w:rsid w:val="0081070E"/>
    <w:rsid w:val="0081097F"/>
    <w:rsid w:val="00810983"/>
    <w:rsid w:val="0081099F"/>
    <w:rsid w:val="00811455"/>
    <w:rsid w:val="00811C06"/>
    <w:rsid w:val="00811C49"/>
    <w:rsid w:val="00811E06"/>
    <w:rsid w:val="0081232C"/>
    <w:rsid w:val="00812879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1C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0D9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AC8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DC2"/>
    <w:rsid w:val="00863E0E"/>
    <w:rsid w:val="00864037"/>
    <w:rsid w:val="00864693"/>
    <w:rsid w:val="008647D3"/>
    <w:rsid w:val="008648A5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4F22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214"/>
    <w:rsid w:val="008A4C70"/>
    <w:rsid w:val="008A4D0C"/>
    <w:rsid w:val="008A554A"/>
    <w:rsid w:val="008A56BB"/>
    <w:rsid w:val="008A5A5E"/>
    <w:rsid w:val="008A5F72"/>
    <w:rsid w:val="008A6DB6"/>
    <w:rsid w:val="008A7101"/>
    <w:rsid w:val="008A71FE"/>
    <w:rsid w:val="008A77A0"/>
    <w:rsid w:val="008A783F"/>
    <w:rsid w:val="008B09AE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CD1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4E02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48D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268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E94"/>
    <w:rsid w:val="009150A8"/>
    <w:rsid w:val="00915195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1E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206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615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0CE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51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A45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231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40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3A95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DE5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7E5"/>
    <w:rsid w:val="009E698C"/>
    <w:rsid w:val="009E6BF7"/>
    <w:rsid w:val="009E6D83"/>
    <w:rsid w:val="009E73CA"/>
    <w:rsid w:val="009E74EE"/>
    <w:rsid w:val="009E770D"/>
    <w:rsid w:val="009E792A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BFA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6F19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2C3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518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5D81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DCD"/>
    <w:rsid w:val="00A47E70"/>
    <w:rsid w:val="00A50193"/>
    <w:rsid w:val="00A50432"/>
    <w:rsid w:val="00A5047F"/>
    <w:rsid w:val="00A50AC5"/>
    <w:rsid w:val="00A511E3"/>
    <w:rsid w:val="00A5139A"/>
    <w:rsid w:val="00A514F5"/>
    <w:rsid w:val="00A51F1F"/>
    <w:rsid w:val="00A51FE7"/>
    <w:rsid w:val="00A521C0"/>
    <w:rsid w:val="00A533BD"/>
    <w:rsid w:val="00A5386B"/>
    <w:rsid w:val="00A5431E"/>
    <w:rsid w:val="00A5457F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01C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AFD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86D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06"/>
    <w:rsid w:val="00A934E6"/>
    <w:rsid w:val="00A93B45"/>
    <w:rsid w:val="00A93D61"/>
    <w:rsid w:val="00A93F1E"/>
    <w:rsid w:val="00A941A7"/>
    <w:rsid w:val="00A94223"/>
    <w:rsid w:val="00A94307"/>
    <w:rsid w:val="00A9482D"/>
    <w:rsid w:val="00A94CE1"/>
    <w:rsid w:val="00A959E4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297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7B5"/>
    <w:rsid w:val="00AA192E"/>
    <w:rsid w:val="00AA2258"/>
    <w:rsid w:val="00AA22A9"/>
    <w:rsid w:val="00AA2541"/>
    <w:rsid w:val="00AA264F"/>
    <w:rsid w:val="00AA2F7B"/>
    <w:rsid w:val="00AA357F"/>
    <w:rsid w:val="00AA3AFB"/>
    <w:rsid w:val="00AA43D1"/>
    <w:rsid w:val="00AA4F7B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3B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8D1"/>
    <w:rsid w:val="00AE6992"/>
    <w:rsid w:val="00AE6C0B"/>
    <w:rsid w:val="00AE6FB9"/>
    <w:rsid w:val="00AE73DF"/>
    <w:rsid w:val="00AE75A0"/>
    <w:rsid w:val="00AE75EE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A14"/>
    <w:rsid w:val="00B01C1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28A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11"/>
    <w:rsid w:val="00B31974"/>
    <w:rsid w:val="00B31D5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0F33"/>
    <w:rsid w:val="00B41750"/>
    <w:rsid w:val="00B419E2"/>
    <w:rsid w:val="00B41C55"/>
    <w:rsid w:val="00B41D94"/>
    <w:rsid w:val="00B420B7"/>
    <w:rsid w:val="00B42D09"/>
    <w:rsid w:val="00B4327E"/>
    <w:rsid w:val="00B43AB0"/>
    <w:rsid w:val="00B43D8B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9A7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62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E5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2EC"/>
    <w:rsid w:val="00BA3826"/>
    <w:rsid w:val="00BA38A8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1C0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1F73"/>
    <w:rsid w:val="00BD279D"/>
    <w:rsid w:val="00BD34D3"/>
    <w:rsid w:val="00BD3799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966"/>
    <w:rsid w:val="00BD6EAD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87F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BEB"/>
    <w:rsid w:val="00C44F4B"/>
    <w:rsid w:val="00C45082"/>
    <w:rsid w:val="00C45453"/>
    <w:rsid w:val="00C45625"/>
    <w:rsid w:val="00C45B73"/>
    <w:rsid w:val="00C460B7"/>
    <w:rsid w:val="00C4633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97C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889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977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6C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3F90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391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1F6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6CE8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E55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CF78DB"/>
    <w:rsid w:val="00D0016F"/>
    <w:rsid w:val="00D00873"/>
    <w:rsid w:val="00D00A06"/>
    <w:rsid w:val="00D00D36"/>
    <w:rsid w:val="00D00F2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85A"/>
    <w:rsid w:val="00D11C65"/>
    <w:rsid w:val="00D11D85"/>
    <w:rsid w:val="00D124BC"/>
    <w:rsid w:val="00D131AA"/>
    <w:rsid w:val="00D134F9"/>
    <w:rsid w:val="00D1383C"/>
    <w:rsid w:val="00D13FC7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0CB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8DA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CB1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7D0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1B00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BB2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F99"/>
    <w:rsid w:val="00DB7230"/>
    <w:rsid w:val="00DB7247"/>
    <w:rsid w:val="00DB746A"/>
    <w:rsid w:val="00DB761D"/>
    <w:rsid w:val="00DB7A14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0C7"/>
    <w:rsid w:val="00DC4112"/>
    <w:rsid w:val="00DC46E9"/>
    <w:rsid w:val="00DC4882"/>
    <w:rsid w:val="00DC4A3A"/>
    <w:rsid w:val="00DC4FD6"/>
    <w:rsid w:val="00DC54F0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4C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5C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5FAC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57"/>
    <w:rsid w:val="00E30C76"/>
    <w:rsid w:val="00E30D07"/>
    <w:rsid w:val="00E30FC0"/>
    <w:rsid w:val="00E3117D"/>
    <w:rsid w:val="00E311A0"/>
    <w:rsid w:val="00E313BD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6F1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46ED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47C9D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0BCD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1E"/>
    <w:rsid w:val="00E672C3"/>
    <w:rsid w:val="00E70115"/>
    <w:rsid w:val="00E70120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8AD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5D2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3B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DC6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814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46"/>
    <w:rsid w:val="00F922E7"/>
    <w:rsid w:val="00F9282B"/>
    <w:rsid w:val="00F929C1"/>
    <w:rsid w:val="00F92B09"/>
    <w:rsid w:val="00F92D75"/>
    <w:rsid w:val="00F93232"/>
    <w:rsid w:val="00F93444"/>
    <w:rsid w:val="00F9374E"/>
    <w:rsid w:val="00F937FF"/>
    <w:rsid w:val="00F93A3B"/>
    <w:rsid w:val="00F93A8D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BDA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42C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309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CC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0D89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A3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  <w:rsid w:val="05126B48"/>
    <w:rsid w:val="05AA60C5"/>
    <w:rsid w:val="05DF93CE"/>
    <w:rsid w:val="15570E86"/>
    <w:rsid w:val="18206E05"/>
    <w:rsid w:val="31C07B0A"/>
    <w:rsid w:val="347A9C5A"/>
    <w:rsid w:val="36ABFC94"/>
    <w:rsid w:val="3A475EB1"/>
    <w:rsid w:val="3BB64D19"/>
    <w:rsid w:val="3E2BE7B6"/>
    <w:rsid w:val="42E34E79"/>
    <w:rsid w:val="4520C8D3"/>
    <w:rsid w:val="4B258C9B"/>
    <w:rsid w:val="4B76D5F1"/>
    <w:rsid w:val="51E03CF2"/>
    <w:rsid w:val="59339BA0"/>
    <w:rsid w:val="6108494B"/>
    <w:rsid w:val="621FC892"/>
    <w:rsid w:val="76CC0E63"/>
    <w:rsid w:val="7CC98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,"/>
  <w14:docId w14:val="7EEC6009"/>
  <w15:docId w15:val="{F31B2C9F-7E93-4607-A92E-C794C3E68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50DEA4-A19C-4260-BAA9-3980DB7EF7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FEFE7D-40AA-457B-8893-568385CCF3FF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</TotalTime>
  <Pages>3</Pages>
  <Words>904</Words>
  <Characters>4638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Bing Li</cp:lastModifiedBy>
  <cp:revision>67</cp:revision>
  <cp:lastPrinted>2018-04-06T14:24:00Z</cp:lastPrinted>
  <dcterms:created xsi:type="dcterms:W3CDTF">2020-10-21T12:53:00Z</dcterms:created>
  <dcterms:modified xsi:type="dcterms:W3CDTF">2022-09-30T08:46:00Z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